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85" w:rsidRDefault="00DD2085" w:rsidP="000E24C5">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w:t>
      </w:r>
      <w:proofErr w:type="gramStart"/>
      <w:r>
        <w:rPr>
          <w:rFonts w:ascii="Times New Roman" w:eastAsia="Times New Roman" w:hAnsi="Times New Roman" w:cs="Times New Roman"/>
          <w:b/>
          <w:sz w:val="24"/>
          <w:szCs w:val="24"/>
          <w:lang w:eastAsia="en-GB"/>
        </w:rPr>
        <w:t>unanswered</w:t>
      </w:r>
      <w:proofErr w:type="gramEnd"/>
      <w:r>
        <w:rPr>
          <w:rFonts w:ascii="Times New Roman" w:eastAsia="Times New Roman" w:hAnsi="Times New Roman" w:cs="Times New Roman"/>
          <w:b/>
          <w:sz w:val="24"/>
          <w:szCs w:val="24"/>
          <w:lang w:eastAsia="en-GB"/>
        </w:rPr>
        <w:t>]</w:t>
      </w:r>
    </w:p>
    <w:p w:rsidR="00DD2085" w:rsidRDefault="00DD2085" w:rsidP="000E24C5">
      <w:pPr>
        <w:spacing w:after="0" w:line="240" w:lineRule="auto"/>
        <w:jc w:val="both"/>
        <w:rPr>
          <w:rFonts w:ascii="Times New Roman" w:eastAsia="Times New Roman" w:hAnsi="Times New Roman" w:cs="Times New Roman"/>
          <w:b/>
          <w:sz w:val="24"/>
          <w:szCs w:val="24"/>
          <w:lang w:eastAsia="en-GB"/>
        </w:rPr>
      </w:pPr>
    </w:p>
    <w:p w:rsidR="00A959A1" w:rsidRPr="001D3D07" w:rsidRDefault="00A959A1" w:rsidP="000E24C5">
      <w:pPr>
        <w:spacing w:after="0" w:line="240" w:lineRule="auto"/>
        <w:jc w:val="both"/>
        <w:rPr>
          <w:rFonts w:ascii="Times New Roman" w:eastAsia="Times New Roman" w:hAnsi="Times New Roman" w:cs="Times New Roman"/>
          <w:b/>
          <w:sz w:val="24"/>
          <w:szCs w:val="24"/>
          <w:lang w:eastAsia="en-GB"/>
        </w:rPr>
      </w:pPr>
      <w:bookmarkStart w:id="0" w:name="_GoBack"/>
      <w:bookmarkEnd w:id="0"/>
      <w:r w:rsidRPr="001D3D07">
        <w:rPr>
          <w:rFonts w:ascii="Times New Roman" w:eastAsia="Times New Roman" w:hAnsi="Times New Roman" w:cs="Times New Roman"/>
          <w:b/>
          <w:sz w:val="24"/>
          <w:szCs w:val="24"/>
          <w:lang w:eastAsia="en-GB"/>
        </w:rPr>
        <w:t xml:space="preserve">To </w:t>
      </w:r>
      <w:proofErr w:type="spellStart"/>
      <w:r w:rsidRPr="001D3D07">
        <w:rPr>
          <w:rFonts w:ascii="Times New Roman" w:eastAsia="Times New Roman" w:hAnsi="Times New Roman" w:cs="Times New Roman"/>
          <w:b/>
          <w:sz w:val="24"/>
          <w:szCs w:val="24"/>
          <w:lang w:eastAsia="en-GB"/>
        </w:rPr>
        <w:t>Jorg</w:t>
      </w:r>
      <w:proofErr w:type="spellEnd"/>
      <w:r w:rsidRPr="001D3D07">
        <w:rPr>
          <w:rFonts w:ascii="Times New Roman" w:eastAsia="Times New Roman" w:hAnsi="Times New Roman" w:cs="Times New Roman"/>
          <w:b/>
          <w:sz w:val="24"/>
          <w:szCs w:val="24"/>
          <w:lang w:eastAsia="en-GB"/>
        </w:rPr>
        <w:t xml:space="preserve"> Schindler</w:t>
      </w:r>
    </w:p>
    <w:p w:rsidR="00A959A1" w:rsidRPr="001D3D07" w:rsidRDefault="00A959A1" w:rsidP="000E24C5">
      <w:pPr>
        <w:spacing w:after="0" w:line="240" w:lineRule="auto"/>
        <w:jc w:val="both"/>
        <w:rPr>
          <w:rFonts w:ascii="Times New Roman" w:eastAsia="Times New Roman" w:hAnsi="Times New Roman" w:cs="Times New Roman"/>
          <w:b/>
          <w:sz w:val="24"/>
          <w:szCs w:val="24"/>
          <w:lang w:eastAsia="en-GB"/>
        </w:rPr>
      </w:pPr>
      <w:r w:rsidRPr="001D3D07">
        <w:rPr>
          <w:rFonts w:ascii="Times New Roman" w:eastAsia="Times New Roman" w:hAnsi="Times New Roman" w:cs="Times New Roman"/>
          <w:b/>
          <w:sz w:val="24"/>
          <w:szCs w:val="24"/>
          <w:lang w:eastAsia="en-GB"/>
        </w:rPr>
        <w:t>Der Spiegel</w:t>
      </w:r>
    </w:p>
    <w:p w:rsidR="00DF18CA" w:rsidRDefault="005C1B6D" w:rsidP="000E24C5">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Dear </w:t>
      </w:r>
      <w:proofErr w:type="spellStart"/>
      <w:r>
        <w:rPr>
          <w:rFonts w:ascii="Times New Roman" w:eastAsia="Times New Roman" w:hAnsi="Times New Roman" w:cs="Times New Roman"/>
          <w:sz w:val="24"/>
          <w:szCs w:val="24"/>
          <w:lang w:eastAsia="en-GB"/>
        </w:rPr>
        <w:t>Jorg</w:t>
      </w:r>
      <w:proofErr w:type="spellEnd"/>
      <w:r w:rsidR="00DF18CA">
        <w:rPr>
          <w:rFonts w:ascii="Times New Roman" w:eastAsia="Times New Roman" w:hAnsi="Times New Roman" w:cs="Times New Roman"/>
          <w:sz w:val="24"/>
          <w:szCs w:val="24"/>
          <w:lang w:eastAsia="en-GB"/>
        </w:rPr>
        <w:t>,</w:t>
      </w:r>
    </w:p>
    <w:p w:rsidR="00A959A1" w:rsidRPr="00A959A1" w:rsidRDefault="005C1B6D" w:rsidP="000E24C5">
      <w:pPr>
        <w:spacing w:after="0" w:line="240" w:lineRule="auto"/>
        <w:jc w:val="both"/>
        <w:rPr>
          <w:rFonts w:ascii="Times New Roman" w:eastAsia="Times New Roman" w:hAnsi="Times New Roman" w:cs="Times New Roman"/>
          <w:bCs/>
          <w:sz w:val="36"/>
          <w:szCs w:val="36"/>
          <w:lang w:eastAsia="en-GB"/>
        </w:rPr>
      </w:pPr>
      <w:r>
        <w:rPr>
          <w:rFonts w:ascii="Times New Roman" w:eastAsia="Times New Roman" w:hAnsi="Times New Roman" w:cs="Times New Roman"/>
          <w:sz w:val="24"/>
          <w:szCs w:val="24"/>
          <w:lang w:eastAsia="en-GB"/>
        </w:rPr>
        <w:t xml:space="preserve">I read your article </w:t>
      </w:r>
      <w:r w:rsidR="00127252">
        <w:rPr>
          <w:rFonts w:ascii="Times New Roman" w:eastAsia="Times New Roman" w:hAnsi="Times New Roman" w:cs="Times New Roman"/>
          <w:sz w:val="24"/>
          <w:szCs w:val="24"/>
          <w:lang w:eastAsia="en-GB"/>
        </w:rPr>
        <w:t xml:space="preserve">of 3 August </w:t>
      </w:r>
      <w:r w:rsidR="00DF18CA">
        <w:rPr>
          <w:rFonts w:ascii="Times New Roman" w:eastAsia="Times New Roman" w:hAnsi="Times New Roman" w:cs="Times New Roman"/>
          <w:sz w:val="24"/>
          <w:szCs w:val="24"/>
          <w:lang w:eastAsia="en-GB"/>
        </w:rPr>
        <w:t xml:space="preserve">2021 </w:t>
      </w:r>
      <w:r>
        <w:rPr>
          <w:rFonts w:ascii="Times New Roman" w:eastAsia="Times New Roman" w:hAnsi="Times New Roman" w:cs="Times New Roman"/>
          <w:sz w:val="24"/>
          <w:szCs w:val="24"/>
          <w:lang w:eastAsia="en-GB"/>
        </w:rPr>
        <w:t>on the Northern Ireland amnesty proposals with interest. It was we</w:t>
      </w:r>
      <w:r w:rsidR="00A959A1" w:rsidRPr="00A959A1">
        <w:rPr>
          <w:rFonts w:ascii="Times New Roman" w:eastAsia="Times New Roman" w:hAnsi="Times New Roman" w:cs="Times New Roman"/>
          <w:sz w:val="24"/>
          <w:szCs w:val="24"/>
          <w:lang w:eastAsia="en-GB"/>
        </w:rPr>
        <w:t>ll written and translated</w:t>
      </w:r>
      <w:r w:rsidR="00DF18CA">
        <w:rPr>
          <w:rFonts w:ascii="Times New Roman" w:eastAsia="Times New Roman" w:hAnsi="Times New Roman" w:cs="Times New Roman"/>
          <w:sz w:val="24"/>
          <w:szCs w:val="24"/>
          <w:lang w:eastAsia="en-GB"/>
        </w:rPr>
        <w:t>.</w:t>
      </w:r>
    </w:p>
    <w:p w:rsidR="000E24C5" w:rsidRDefault="000E24C5" w:rsidP="000E24C5">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 notice you do not attempt to provide an alternate voice and view from lawyers and academics like ourselves who have published widely on the legal aspects of the N</w:t>
      </w:r>
      <w:r w:rsidR="00783DF3">
        <w:rPr>
          <w:rFonts w:ascii="Times New Roman" w:eastAsia="Times New Roman" w:hAnsi="Times New Roman" w:cs="Times New Roman"/>
          <w:sz w:val="24"/>
          <w:szCs w:val="24"/>
          <w:lang w:eastAsia="en-GB"/>
        </w:rPr>
        <w:t>orthern Ireland</w:t>
      </w:r>
      <w:r>
        <w:rPr>
          <w:rFonts w:ascii="Times New Roman" w:eastAsia="Times New Roman" w:hAnsi="Times New Roman" w:cs="Times New Roman"/>
          <w:sz w:val="24"/>
          <w:szCs w:val="24"/>
          <w:lang w:eastAsia="en-GB"/>
        </w:rPr>
        <w:t xml:space="preserve"> legacy proposals and the matter of ECHR rulings. We are a recognised NGO at the Council of Europe.</w:t>
      </w:r>
    </w:p>
    <w:p w:rsidR="00B31CC4" w:rsidRDefault="00A959A1" w:rsidP="000E24C5">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Attached </w:t>
      </w:r>
      <w:r w:rsidR="000E24C5">
        <w:rPr>
          <w:rFonts w:ascii="Times New Roman" w:eastAsia="Times New Roman" w:hAnsi="Times New Roman" w:cs="Times New Roman"/>
          <w:sz w:val="24"/>
          <w:szCs w:val="24"/>
          <w:lang w:eastAsia="en-GB"/>
        </w:rPr>
        <w:t xml:space="preserve">please therefore </w:t>
      </w:r>
      <w:r>
        <w:rPr>
          <w:rFonts w:ascii="Times New Roman" w:eastAsia="Times New Roman" w:hAnsi="Times New Roman" w:cs="Times New Roman"/>
          <w:sz w:val="24"/>
          <w:szCs w:val="24"/>
          <w:lang w:eastAsia="en-GB"/>
        </w:rPr>
        <w:t xml:space="preserve">find </w:t>
      </w:r>
      <w:r w:rsidR="005C1B6D">
        <w:rPr>
          <w:rFonts w:ascii="Times New Roman" w:eastAsia="Times New Roman" w:hAnsi="Times New Roman" w:cs="Times New Roman"/>
          <w:sz w:val="24"/>
          <w:szCs w:val="24"/>
          <w:lang w:eastAsia="en-GB"/>
        </w:rPr>
        <w:t>an introduction to the Malone House Group</w:t>
      </w:r>
      <w:r w:rsidR="000E24C5">
        <w:rPr>
          <w:rFonts w:ascii="Times New Roman" w:eastAsia="Times New Roman" w:hAnsi="Times New Roman" w:cs="Times New Roman"/>
          <w:sz w:val="24"/>
          <w:szCs w:val="24"/>
          <w:lang w:eastAsia="en-GB"/>
        </w:rPr>
        <w:t xml:space="preserve"> which I convene</w:t>
      </w:r>
      <w:r w:rsidR="00B31CC4">
        <w:rPr>
          <w:rFonts w:ascii="Times New Roman" w:eastAsia="Times New Roman" w:hAnsi="Times New Roman" w:cs="Times New Roman"/>
          <w:sz w:val="24"/>
          <w:szCs w:val="24"/>
          <w:lang w:eastAsia="en-GB"/>
        </w:rPr>
        <w:t>.</w:t>
      </w:r>
      <w:r w:rsidR="005C1B6D">
        <w:rPr>
          <w:rFonts w:ascii="Times New Roman" w:eastAsia="Times New Roman" w:hAnsi="Times New Roman" w:cs="Times New Roman"/>
          <w:sz w:val="24"/>
          <w:szCs w:val="24"/>
          <w:lang w:eastAsia="en-GB"/>
        </w:rPr>
        <w:t xml:space="preserve"> </w:t>
      </w:r>
      <w:r w:rsidR="00B31CC4">
        <w:rPr>
          <w:rFonts w:ascii="Times New Roman" w:eastAsia="Times New Roman" w:hAnsi="Times New Roman" w:cs="Times New Roman"/>
          <w:sz w:val="24"/>
          <w:szCs w:val="24"/>
          <w:lang w:eastAsia="en-GB"/>
        </w:rPr>
        <w:t xml:space="preserve">We favour the NIO’s direction of travel on legacy. Also attached is </w:t>
      </w:r>
      <w:r w:rsidR="005C1B6D">
        <w:rPr>
          <w:rFonts w:ascii="Times New Roman" w:eastAsia="Times New Roman" w:hAnsi="Times New Roman" w:cs="Times New Roman"/>
          <w:sz w:val="24"/>
          <w:szCs w:val="24"/>
          <w:lang w:eastAsia="en-GB"/>
        </w:rPr>
        <w:t xml:space="preserve">a recent article I wrote on the government’s proposals. </w:t>
      </w:r>
      <w:r w:rsidR="00B31CC4">
        <w:rPr>
          <w:rFonts w:ascii="Times New Roman" w:eastAsia="Times New Roman" w:hAnsi="Times New Roman" w:cs="Times New Roman"/>
          <w:sz w:val="24"/>
          <w:szCs w:val="24"/>
          <w:lang w:eastAsia="en-GB"/>
        </w:rPr>
        <w:t xml:space="preserve">And more recently, an article I wrote </w:t>
      </w:r>
      <w:r w:rsidR="00DF18CA">
        <w:rPr>
          <w:rFonts w:ascii="Times New Roman" w:eastAsia="Times New Roman" w:hAnsi="Times New Roman" w:cs="Times New Roman"/>
          <w:sz w:val="24"/>
          <w:szCs w:val="24"/>
          <w:lang w:eastAsia="en-GB"/>
        </w:rPr>
        <w:t>for</w:t>
      </w:r>
      <w:r w:rsidR="00B31CC4">
        <w:rPr>
          <w:rFonts w:ascii="Times New Roman" w:eastAsia="Times New Roman" w:hAnsi="Times New Roman" w:cs="Times New Roman"/>
          <w:sz w:val="24"/>
          <w:szCs w:val="24"/>
          <w:lang w:eastAsia="en-GB"/>
        </w:rPr>
        <w:t xml:space="preserve"> the Belfast News Letter on 13 August concerning your news story and the simultaneous appearance </w:t>
      </w:r>
      <w:r w:rsidR="000E24C5">
        <w:rPr>
          <w:rFonts w:ascii="Times New Roman" w:eastAsia="Times New Roman" w:hAnsi="Times New Roman" w:cs="Times New Roman"/>
          <w:sz w:val="24"/>
          <w:szCs w:val="24"/>
          <w:lang w:eastAsia="en-GB"/>
        </w:rPr>
        <w:t xml:space="preserve">in print </w:t>
      </w:r>
      <w:r w:rsidR="00B31CC4">
        <w:rPr>
          <w:rFonts w:ascii="Times New Roman" w:eastAsia="Times New Roman" w:hAnsi="Times New Roman" w:cs="Times New Roman"/>
          <w:sz w:val="24"/>
          <w:szCs w:val="24"/>
          <w:lang w:eastAsia="en-GB"/>
        </w:rPr>
        <w:t>of a UN rapporteurs</w:t>
      </w:r>
      <w:r w:rsidR="00DF18CA">
        <w:rPr>
          <w:rFonts w:ascii="Times New Roman" w:eastAsia="Times New Roman" w:hAnsi="Times New Roman" w:cs="Times New Roman"/>
          <w:sz w:val="24"/>
          <w:szCs w:val="24"/>
          <w:lang w:eastAsia="en-GB"/>
        </w:rPr>
        <w:t>’</w:t>
      </w:r>
      <w:r w:rsidR="00B31CC4">
        <w:rPr>
          <w:rFonts w:ascii="Times New Roman" w:eastAsia="Times New Roman" w:hAnsi="Times New Roman" w:cs="Times New Roman"/>
          <w:sz w:val="24"/>
          <w:szCs w:val="24"/>
          <w:lang w:eastAsia="en-GB"/>
        </w:rPr>
        <w:t xml:space="preserve"> report and a piece in Forbes Magazine by a former Obama staffer, Michael Posner</w:t>
      </w:r>
      <w:r w:rsidR="00DF18CA">
        <w:rPr>
          <w:rFonts w:ascii="Times New Roman" w:eastAsia="Times New Roman" w:hAnsi="Times New Roman" w:cs="Times New Roman"/>
          <w:sz w:val="24"/>
          <w:szCs w:val="24"/>
          <w:lang w:eastAsia="en-GB"/>
        </w:rPr>
        <w:t>, t</w:t>
      </w:r>
      <w:r w:rsidR="00B31CC4">
        <w:rPr>
          <w:rFonts w:ascii="Times New Roman" w:eastAsia="Times New Roman" w:hAnsi="Times New Roman" w:cs="Times New Roman"/>
          <w:sz w:val="24"/>
          <w:szCs w:val="24"/>
          <w:lang w:eastAsia="en-GB"/>
        </w:rPr>
        <w:t xml:space="preserve">he last two </w:t>
      </w:r>
      <w:r w:rsidR="00DF18CA">
        <w:rPr>
          <w:rFonts w:ascii="Times New Roman" w:eastAsia="Times New Roman" w:hAnsi="Times New Roman" w:cs="Times New Roman"/>
          <w:sz w:val="24"/>
          <w:szCs w:val="24"/>
          <w:lang w:eastAsia="en-GB"/>
        </w:rPr>
        <w:t>being</w:t>
      </w:r>
      <w:r w:rsidR="00B31CC4">
        <w:rPr>
          <w:rFonts w:ascii="Times New Roman" w:eastAsia="Times New Roman" w:hAnsi="Times New Roman" w:cs="Times New Roman"/>
          <w:sz w:val="24"/>
          <w:szCs w:val="24"/>
          <w:lang w:eastAsia="en-GB"/>
        </w:rPr>
        <w:t xml:space="preserve"> described as human rights experts.</w:t>
      </w:r>
    </w:p>
    <w:p w:rsidR="00A959A1" w:rsidRDefault="005C1B6D" w:rsidP="000E24C5">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You take no account of the cost of legacy investigations. If we follow the Saville </w:t>
      </w:r>
      <w:r w:rsidR="000E24C5">
        <w:rPr>
          <w:rFonts w:ascii="Times New Roman" w:eastAsia="Times New Roman" w:hAnsi="Times New Roman" w:cs="Times New Roman"/>
          <w:sz w:val="24"/>
          <w:szCs w:val="24"/>
          <w:lang w:eastAsia="en-GB"/>
        </w:rPr>
        <w:t xml:space="preserve">(Bloody Sunday) </w:t>
      </w:r>
      <w:r w:rsidR="00B31CC4">
        <w:rPr>
          <w:rFonts w:ascii="Times New Roman" w:eastAsia="Times New Roman" w:hAnsi="Times New Roman" w:cs="Times New Roman"/>
          <w:sz w:val="24"/>
          <w:szCs w:val="24"/>
          <w:lang w:eastAsia="en-GB"/>
        </w:rPr>
        <w:t xml:space="preserve">inquiry </w:t>
      </w:r>
      <w:r>
        <w:rPr>
          <w:rFonts w:ascii="Times New Roman" w:eastAsia="Times New Roman" w:hAnsi="Times New Roman" w:cs="Times New Roman"/>
          <w:sz w:val="24"/>
          <w:szCs w:val="24"/>
          <w:lang w:eastAsia="en-GB"/>
        </w:rPr>
        <w:t>precedent</w:t>
      </w:r>
      <w:r w:rsidR="00783DF3">
        <w:rPr>
          <w:rFonts w:ascii="Times New Roman" w:eastAsia="Times New Roman" w:hAnsi="Times New Roman" w:cs="Times New Roman"/>
          <w:sz w:val="24"/>
          <w:szCs w:val="24"/>
          <w:lang w:eastAsia="en-GB"/>
        </w:rPr>
        <w:t xml:space="preserve"> into 14 deaths (and costing £200 m.)</w:t>
      </w:r>
      <w:r>
        <w:rPr>
          <w:rFonts w:ascii="Times New Roman" w:eastAsia="Times New Roman" w:hAnsi="Times New Roman" w:cs="Times New Roman"/>
          <w:sz w:val="24"/>
          <w:szCs w:val="24"/>
          <w:lang w:eastAsia="en-GB"/>
        </w:rPr>
        <w:t xml:space="preserve"> supposedly necessitated by the ECHR’s Article 2</w:t>
      </w:r>
      <w:r w:rsidR="00783DF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 billion pound</w:t>
      </w:r>
      <w:r w:rsidR="000E24C5">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t>
      </w:r>
      <w:r w:rsidR="000E24C5">
        <w:rPr>
          <w:rFonts w:ascii="Times New Roman" w:eastAsia="Times New Roman" w:hAnsi="Times New Roman" w:cs="Times New Roman"/>
          <w:sz w:val="24"/>
          <w:szCs w:val="24"/>
          <w:lang w:eastAsia="en-GB"/>
        </w:rPr>
        <w:t>already spent on inquiries</w:t>
      </w:r>
      <w:r>
        <w:rPr>
          <w:rFonts w:ascii="Times New Roman" w:eastAsia="Times New Roman" w:hAnsi="Times New Roman" w:cs="Times New Roman"/>
          <w:sz w:val="24"/>
          <w:szCs w:val="24"/>
          <w:lang w:eastAsia="en-GB"/>
        </w:rPr>
        <w:t xml:space="preserve"> would reach a trillion pounds. Cost matters</w:t>
      </w:r>
      <w:r w:rsidR="00B31CC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especially with </w:t>
      </w:r>
      <w:r w:rsidR="00B31CC4">
        <w:rPr>
          <w:rFonts w:ascii="Times New Roman" w:eastAsia="Times New Roman" w:hAnsi="Times New Roman" w:cs="Times New Roman"/>
          <w:sz w:val="24"/>
          <w:szCs w:val="24"/>
          <w:lang w:eastAsia="en-GB"/>
        </w:rPr>
        <w:t>our</w:t>
      </w:r>
      <w:r>
        <w:rPr>
          <w:rFonts w:ascii="Times New Roman" w:eastAsia="Times New Roman" w:hAnsi="Times New Roman" w:cs="Times New Roman"/>
          <w:sz w:val="24"/>
          <w:szCs w:val="24"/>
          <w:lang w:eastAsia="en-GB"/>
        </w:rPr>
        <w:t xml:space="preserve"> economy lacerated by Covid.</w:t>
      </w:r>
    </w:p>
    <w:p w:rsidR="00DE2F47" w:rsidRDefault="00DE2F47" w:rsidP="000E24C5">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also imply that the rule of law and judicial decisions</w:t>
      </w:r>
      <w:r w:rsidR="00783DF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as with the Soldier A and C acquittal</w:t>
      </w:r>
      <w:r w:rsidR="00783DF3">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were somehow improper when the very same legacy practitioners </w:t>
      </w:r>
      <w:r w:rsidR="00783DF3">
        <w:rPr>
          <w:rFonts w:ascii="Times New Roman" w:eastAsia="Times New Roman" w:hAnsi="Times New Roman" w:cs="Times New Roman"/>
          <w:sz w:val="24"/>
          <w:szCs w:val="24"/>
          <w:lang w:eastAsia="en-GB"/>
        </w:rPr>
        <w:t xml:space="preserve">you admire </w:t>
      </w:r>
      <w:r>
        <w:rPr>
          <w:rFonts w:ascii="Times New Roman" w:eastAsia="Times New Roman" w:hAnsi="Times New Roman" w:cs="Times New Roman"/>
          <w:sz w:val="24"/>
          <w:szCs w:val="24"/>
          <w:lang w:eastAsia="en-GB"/>
        </w:rPr>
        <w:t xml:space="preserve">have argued for decades that the </w:t>
      </w:r>
      <w:r w:rsidR="000E24C5">
        <w:rPr>
          <w:rFonts w:ascii="Times New Roman" w:eastAsia="Times New Roman" w:hAnsi="Times New Roman" w:cs="Times New Roman"/>
          <w:sz w:val="24"/>
          <w:szCs w:val="24"/>
          <w:lang w:eastAsia="en-GB"/>
        </w:rPr>
        <w:t>security</w:t>
      </w:r>
      <w:r>
        <w:rPr>
          <w:rFonts w:ascii="Times New Roman" w:eastAsia="Times New Roman" w:hAnsi="Times New Roman" w:cs="Times New Roman"/>
          <w:sz w:val="24"/>
          <w:szCs w:val="24"/>
          <w:lang w:eastAsia="en-GB"/>
        </w:rPr>
        <w:t xml:space="preserve"> forces must comply with the law.</w:t>
      </w:r>
      <w:r w:rsidR="000E24C5">
        <w:rPr>
          <w:rFonts w:ascii="Times New Roman" w:eastAsia="Times New Roman" w:hAnsi="Times New Roman" w:cs="Times New Roman"/>
          <w:sz w:val="24"/>
          <w:szCs w:val="24"/>
          <w:lang w:eastAsia="en-GB"/>
        </w:rPr>
        <w:t xml:space="preserve"> </w:t>
      </w:r>
      <w:proofErr w:type="gramStart"/>
      <w:r w:rsidR="000E24C5">
        <w:rPr>
          <w:rFonts w:ascii="Times New Roman" w:eastAsia="Times New Roman" w:hAnsi="Times New Roman" w:cs="Times New Roman"/>
          <w:sz w:val="24"/>
          <w:szCs w:val="24"/>
          <w:lang w:eastAsia="en-GB"/>
        </w:rPr>
        <w:t>Putting  people</w:t>
      </w:r>
      <w:proofErr w:type="gramEnd"/>
      <w:r w:rsidR="000E24C5">
        <w:rPr>
          <w:rFonts w:ascii="Times New Roman" w:eastAsia="Times New Roman" w:hAnsi="Times New Roman" w:cs="Times New Roman"/>
          <w:sz w:val="24"/>
          <w:szCs w:val="24"/>
          <w:lang w:eastAsia="en-GB"/>
        </w:rPr>
        <w:t xml:space="preserve"> in jail requires a fair hearing and trial</w:t>
      </w:r>
      <w:r w:rsidR="00783DF3">
        <w:rPr>
          <w:rFonts w:ascii="Times New Roman" w:eastAsia="Times New Roman" w:hAnsi="Times New Roman" w:cs="Times New Roman"/>
          <w:sz w:val="24"/>
          <w:szCs w:val="24"/>
          <w:lang w:eastAsia="en-GB"/>
        </w:rPr>
        <w:t>,</w:t>
      </w:r>
      <w:r w:rsidR="000E24C5">
        <w:rPr>
          <w:rFonts w:ascii="Times New Roman" w:eastAsia="Times New Roman" w:hAnsi="Times New Roman" w:cs="Times New Roman"/>
          <w:sz w:val="24"/>
          <w:szCs w:val="24"/>
          <w:lang w:eastAsia="en-GB"/>
        </w:rPr>
        <w:t xml:space="preserve"> as Strasbourg’s Article 6 necessitates.</w:t>
      </w:r>
    </w:p>
    <w:p w:rsidR="00B31CC4" w:rsidRDefault="00A959A1" w:rsidP="000E24C5">
      <w:pPr>
        <w:spacing w:before="100" w:beforeAutospacing="1" w:after="100" w:afterAutospacing="1" w:line="240" w:lineRule="auto"/>
        <w:jc w:val="both"/>
        <w:outlineLvl w:val="1"/>
        <w:rPr>
          <w:rFonts w:ascii="Times New Roman" w:eastAsia="Times New Roman" w:hAnsi="Times New Roman" w:cs="Times New Roman"/>
          <w:bCs/>
          <w:sz w:val="24"/>
          <w:szCs w:val="24"/>
          <w:lang w:eastAsia="en-GB"/>
        </w:rPr>
      </w:pPr>
      <w:r w:rsidRPr="00A959A1">
        <w:rPr>
          <w:rFonts w:ascii="Times New Roman" w:eastAsia="Times New Roman" w:hAnsi="Times New Roman" w:cs="Times New Roman"/>
          <w:sz w:val="24"/>
          <w:szCs w:val="24"/>
          <w:lang w:eastAsia="en-GB"/>
        </w:rPr>
        <w:t xml:space="preserve">There are </w:t>
      </w:r>
      <w:r w:rsidR="00DF18CA">
        <w:rPr>
          <w:rFonts w:ascii="Times New Roman" w:eastAsia="Times New Roman" w:hAnsi="Times New Roman" w:cs="Times New Roman"/>
          <w:sz w:val="24"/>
          <w:szCs w:val="24"/>
          <w:lang w:eastAsia="en-GB"/>
        </w:rPr>
        <w:t xml:space="preserve">also </w:t>
      </w:r>
      <w:r w:rsidRPr="00A959A1">
        <w:rPr>
          <w:rFonts w:ascii="Times New Roman" w:eastAsia="Times New Roman" w:hAnsi="Times New Roman" w:cs="Times New Roman"/>
          <w:sz w:val="24"/>
          <w:szCs w:val="24"/>
          <w:lang w:eastAsia="en-GB"/>
        </w:rPr>
        <w:t>some key</w:t>
      </w:r>
      <w:r w:rsidR="00B31CC4">
        <w:rPr>
          <w:rFonts w:ascii="Times New Roman" w:eastAsia="Times New Roman" w:hAnsi="Times New Roman" w:cs="Times New Roman"/>
          <w:sz w:val="24"/>
          <w:szCs w:val="24"/>
          <w:lang w:eastAsia="en-GB"/>
        </w:rPr>
        <w:t xml:space="preserve"> prominent people </w:t>
      </w:r>
      <w:r w:rsidR="00DF18CA">
        <w:rPr>
          <w:rFonts w:ascii="Times New Roman" w:eastAsia="Times New Roman" w:hAnsi="Times New Roman" w:cs="Times New Roman"/>
          <w:sz w:val="24"/>
          <w:szCs w:val="24"/>
          <w:lang w:eastAsia="en-GB"/>
        </w:rPr>
        <w:t xml:space="preserve">in the field </w:t>
      </w:r>
      <w:r w:rsidRPr="00A959A1">
        <w:rPr>
          <w:rFonts w:ascii="Times New Roman" w:eastAsia="Times New Roman" w:hAnsi="Times New Roman" w:cs="Times New Roman"/>
          <w:sz w:val="24"/>
          <w:szCs w:val="24"/>
          <w:lang w:eastAsia="en-GB"/>
        </w:rPr>
        <w:t>who have agreed with the gov</w:t>
      </w:r>
      <w:r w:rsidR="00B31CC4">
        <w:rPr>
          <w:rFonts w:ascii="Times New Roman" w:eastAsia="Times New Roman" w:hAnsi="Times New Roman" w:cs="Times New Roman"/>
          <w:sz w:val="24"/>
          <w:szCs w:val="24"/>
          <w:lang w:eastAsia="en-GB"/>
        </w:rPr>
        <w:t>ernment</w:t>
      </w:r>
      <w:r w:rsidRPr="00A959A1">
        <w:rPr>
          <w:rFonts w:ascii="Times New Roman" w:eastAsia="Times New Roman" w:hAnsi="Times New Roman" w:cs="Times New Roman"/>
          <w:sz w:val="24"/>
          <w:szCs w:val="24"/>
          <w:lang w:eastAsia="en-GB"/>
        </w:rPr>
        <w:t xml:space="preserve"> in different ways</w:t>
      </w:r>
      <w:r w:rsidR="00EB763C">
        <w:rPr>
          <w:rFonts w:ascii="Times New Roman" w:eastAsia="Times New Roman" w:hAnsi="Times New Roman" w:cs="Times New Roman"/>
          <w:sz w:val="24"/>
          <w:szCs w:val="24"/>
          <w:lang w:eastAsia="en-GB"/>
        </w:rPr>
        <w:t xml:space="preserve"> </w:t>
      </w:r>
      <w:r w:rsidR="00B31CC4">
        <w:rPr>
          <w:rFonts w:ascii="Times New Roman" w:eastAsia="Times New Roman" w:hAnsi="Times New Roman" w:cs="Times New Roman"/>
          <w:sz w:val="24"/>
          <w:szCs w:val="24"/>
          <w:lang w:eastAsia="en-GB"/>
        </w:rPr>
        <w:t xml:space="preserve">- </w:t>
      </w:r>
      <w:r w:rsidR="005C1B6D">
        <w:rPr>
          <w:rFonts w:ascii="Times New Roman" w:eastAsia="Times New Roman" w:hAnsi="Times New Roman" w:cs="Times New Roman"/>
          <w:sz w:val="24"/>
          <w:szCs w:val="24"/>
          <w:lang w:eastAsia="en-GB"/>
        </w:rPr>
        <w:t xml:space="preserve">Rev </w:t>
      </w:r>
      <w:r w:rsidR="00EB763C">
        <w:rPr>
          <w:rFonts w:ascii="Times New Roman" w:eastAsia="Times New Roman" w:hAnsi="Times New Roman" w:cs="Times New Roman"/>
          <w:sz w:val="24"/>
          <w:szCs w:val="24"/>
          <w:lang w:eastAsia="en-GB"/>
        </w:rPr>
        <w:t>John Dunlop</w:t>
      </w:r>
      <w:r w:rsidR="000E24C5">
        <w:rPr>
          <w:rFonts w:ascii="Times New Roman" w:eastAsia="Times New Roman" w:hAnsi="Times New Roman" w:cs="Times New Roman"/>
          <w:sz w:val="24"/>
          <w:szCs w:val="24"/>
          <w:lang w:eastAsia="en-GB"/>
        </w:rPr>
        <w:t xml:space="preserve"> (Presbyterian Church</w:t>
      </w:r>
      <w:r w:rsidR="00783DF3">
        <w:rPr>
          <w:rFonts w:ascii="Times New Roman" w:eastAsia="Times New Roman" w:hAnsi="Times New Roman" w:cs="Times New Roman"/>
          <w:sz w:val="24"/>
          <w:szCs w:val="24"/>
          <w:lang w:eastAsia="en-GB"/>
        </w:rPr>
        <w:t xml:space="preserve"> Moderator</w:t>
      </w:r>
      <w:r w:rsidR="000E24C5">
        <w:rPr>
          <w:rFonts w:ascii="Times New Roman" w:eastAsia="Times New Roman" w:hAnsi="Times New Roman" w:cs="Times New Roman"/>
          <w:sz w:val="24"/>
          <w:szCs w:val="24"/>
          <w:lang w:eastAsia="en-GB"/>
        </w:rPr>
        <w:t>)</w:t>
      </w:r>
      <w:r w:rsidR="005C1B6D">
        <w:rPr>
          <w:rFonts w:ascii="Times New Roman" w:eastAsia="Times New Roman" w:hAnsi="Times New Roman" w:cs="Times New Roman"/>
          <w:sz w:val="24"/>
          <w:szCs w:val="24"/>
          <w:lang w:eastAsia="en-GB"/>
        </w:rPr>
        <w:t xml:space="preserve">, </w:t>
      </w:r>
      <w:r w:rsidRPr="00A959A1">
        <w:rPr>
          <w:rFonts w:ascii="Times New Roman" w:eastAsia="Times New Roman" w:hAnsi="Times New Roman" w:cs="Times New Roman"/>
          <w:bCs/>
          <w:sz w:val="24"/>
          <w:szCs w:val="24"/>
          <w:lang w:eastAsia="en-GB"/>
        </w:rPr>
        <w:t>Dennis Bradley</w:t>
      </w:r>
      <w:r w:rsidR="005C1B6D">
        <w:rPr>
          <w:rFonts w:ascii="Times New Roman" w:eastAsia="Times New Roman" w:hAnsi="Times New Roman" w:cs="Times New Roman"/>
          <w:bCs/>
          <w:sz w:val="24"/>
          <w:szCs w:val="24"/>
          <w:lang w:eastAsia="en-GB"/>
        </w:rPr>
        <w:t xml:space="preserve"> </w:t>
      </w:r>
      <w:r w:rsidR="00783DF3">
        <w:rPr>
          <w:rFonts w:ascii="Times New Roman" w:eastAsia="Times New Roman" w:hAnsi="Times New Roman" w:cs="Times New Roman"/>
          <w:bCs/>
          <w:sz w:val="24"/>
          <w:szCs w:val="24"/>
          <w:lang w:eastAsia="en-GB"/>
        </w:rPr>
        <w:t>co-author of</w:t>
      </w:r>
      <w:r w:rsidR="005C1B6D">
        <w:rPr>
          <w:rFonts w:ascii="Times New Roman" w:eastAsia="Times New Roman" w:hAnsi="Times New Roman" w:cs="Times New Roman"/>
          <w:bCs/>
          <w:sz w:val="24"/>
          <w:szCs w:val="24"/>
          <w:lang w:eastAsia="en-GB"/>
        </w:rPr>
        <w:t xml:space="preserve"> the Eames-Bradley report, </w:t>
      </w:r>
      <w:r w:rsidR="00B31CC4">
        <w:rPr>
          <w:rFonts w:ascii="Times New Roman" w:eastAsia="Times New Roman" w:hAnsi="Times New Roman" w:cs="Times New Roman"/>
          <w:bCs/>
          <w:sz w:val="24"/>
          <w:szCs w:val="24"/>
          <w:lang w:eastAsia="en-GB"/>
        </w:rPr>
        <w:t xml:space="preserve">the </w:t>
      </w:r>
      <w:r w:rsidR="005C1B6D">
        <w:rPr>
          <w:rFonts w:ascii="Times New Roman" w:eastAsia="Times New Roman" w:hAnsi="Times New Roman" w:cs="Times New Roman"/>
          <w:bCs/>
          <w:sz w:val="24"/>
          <w:szCs w:val="24"/>
          <w:lang w:eastAsia="en-GB"/>
        </w:rPr>
        <w:t xml:space="preserve">Irish Times </w:t>
      </w:r>
      <w:r w:rsidR="00B31CC4">
        <w:rPr>
          <w:rFonts w:ascii="Times New Roman" w:eastAsia="Times New Roman" w:hAnsi="Times New Roman" w:cs="Times New Roman"/>
          <w:bCs/>
          <w:sz w:val="24"/>
          <w:szCs w:val="24"/>
          <w:lang w:eastAsia="en-GB"/>
        </w:rPr>
        <w:t>columnist</w:t>
      </w:r>
      <w:r w:rsidR="00994962">
        <w:rPr>
          <w:rFonts w:ascii="Times New Roman" w:eastAsia="Times New Roman" w:hAnsi="Times New Roman" w:cs="Times New Roman"/>
          <w:bCs/>
          <w:sz w:val="24"/>
          <w:szCs w:val="24"/>
          <w:lang w:eastAsia="en-GB"/>
        </w:rPr>
        <w:t xml:space="preserve"> Newton Emerson</w:t>
      </w:r>
      <w:r w:rsidR="00B31CC4">
        <w:rPr>
          <w:rFonts w:ascii="Times New Roman" w:eastAsia="Times New Roman" w:hAnsi="Times New Roman" w:cs="Times New Roman"/>
          <w:bCs/>
          <w:sz w:val="24"/>
          <w:szCs w:val="24"/>
          <w:lang w:eastAsia="en-GB"/>
        </w:rPr>
        <w:t>,</w:t>
      </w:r>
      <w:r w:rsidR="00994962">
        <w:rPr>
          <w:rFonts w:ascii="Times New Roman" w:eastAsia="Times New Roman" w:hAnsi="Times New Roman" w:cs="Times New Roman"/>
          <w:bCs/>
          <w:sz w:val="24"/>
          <w:szCs w:val="24"/>
          <w:lang w:eastAsia="en-GB"/>
        </w:rPr>
        <w:t xml:space="preserve"> </w:t>
      </w:r>
      <w:r w:rsidR="00B31CC4">
        <w:rPr>
          <w:rFonts w:ascii="Times New Roman" w:eastAsia="Times New Roman" w:hAnsi="Times New Roman" w:cs="Times New Roman"/>
          <w:bCs/>
          <w:sz w:val="24"/>
          <w:szCs w:val="24"/>
          <w:lang w:eastAsia="en-GB"/>
        </w:rPr>
        <w:t xml:space="preserve">Senator </w:t>
      </w:r>
      <w:r w:rsidR="00994962">
        <w:rPr>
          <w:rFonts w:ascii="Times New Roman" w:eastAsia="Times New Roman" w:hAnsi="Times New Roman" w:cs="Times New Roman"/>
          <w:bCs/>
          <w:sz w:val="24"/>
          <w:szCs w:val="24"/>
          <w:lang w:eastAsia="en-GB"/>
        </w:rPr>
        <w:t>Michael Mc</w:t>
      </w:r>
      <w:r w:rsidRPr="00A959A1">
        <w:rPr>
          <w:rFonts w:ascii="Times New Roman" w:eastAsia="Times New Roman" w:hAnsi="Times New Roman" w:cs="Times New Roman"/>
          <w:bCs/>
          <w:sz w:val="24"/>
          <w:szCs w:val="24"/>
          <w:lang w:eastAsia="en-GB"/>
        </w:rPr>
        <w:t>Dowell</w:t>
      </w:r>
      <w:r w:rsidR="000E24C5">
        <w:rPr>
          <w:rFonts w:ascii="Times New Roman" w:eastAsia="Times New Roman" w:hAnsi="Times New Roman" w:cs="Times New Roman"/>
          <w:bCs/>
          <w:sz w:val="24"/>
          <w:szCs w:val="24"/>
          <w:lang w:eastAsia="en-GB"/>
        </w:rPr>
        <w:t>,</w:t>
      </w:r>
      <w:r w:rsidRPr="00A959A1">
        <w:rPr>
          <w:rFonts w:ascii="Times New Roman" w:eastAsia="Times New Roman" w:hAnsi="Times New Roman" w:cs="Times New Roman"/>
          <w:bCs/>
          <w:sz w:val="24"/>
          <w:szCs w:val="24"/>
          <w:lang w:eastAsia="en-GB"/>
        </w:rPr>
        <w:t xml:space="preserve"> </w:t>
      </w:r>
      <w:r w:rsidR="00B31CC4">
        <w:rPr>
          <w:rFonts w:ascii="Times New Roman" w:eastAsia="Times New Roman" w:hAnsi="Times New Roman" w:cs="Times New Roman"/>
          <w:bCs/>
          <w:sz w:val="24"/>
          <w:szCs w:val="24"/>
          <w:lang w:eastAsia="en-GB"/>
        </w:rPr>
        <w:t xml:space="preserve">a </w:t>
      </w:r>
      <w:r w:rsidR="00994962">
        <w:rPr>
          <w:rFonts w:ascii="Times New Roman" w:eastAsia="Times New Roman" w:hAnsi="Times New Roman" w:cs="Times New Roman"/>
          <w:bCs/>
          <w:sz w:val="24"/>
          <w:szCs w:val="24"/>
          <w:lang w:eastAsia="en-GB"/>
        </w:rPr>
        <w:t xml:space="preserve">former Irish party leader, </w:t>
      </w:r>
      <w:r w:rsidRPr="00A959A1">
        <w:rPr>
          <w:rFonts w:ascii="Times New Roman" w:eastAsia="Times New Roman" w:hAnsi="Times New Roman" w:cs="Times New Roman"/>
          <w:bCs/>
          <w:sz w:val="24"/>
          <w:szCs w:val="24"/>
          <w:lang w:eastAsia="en-GB"/>
        </w:rPr>
        <w:t>Brian Rowan</w:t>
      </w:r>
      <w:r w:rsidR="00B31CC4">
        <w:rPr>
          <w:rFonts w:ascii="Times New Roman" w:eastAsia="Times New Roman" w:hAnsi="Times New Roman" w:cs="Times New Roman"/>
          <w:bCs/>
          <w:sz w:val="24"/>
          <w:szCs w:val="24"/>
          <w:lang w:eastAsia="en-GB"/>
        </w:rPr>
        <w:t>,</w:t>
      </w:r>
      <w:r w:rsidRPr="00A959A1">
        <w:rPr>
          <w:rFonts w:ascii="Times New Roman" w:eastAsia="Times New Roman" w:hAnsi="Times New Roman" w:cs="Times New Roman"/>
          <w:bCs/>
          <w:sz w:val="24"/>
          <w:szCs w:val="24"/>
          <w:lang w:eastAsia="en-GB"/>
        </w:rPr>
        <w:t xml:space="preserve"> </w:t>
      </w:r>
      <w:r w:rsidR="00994962">
        <w:rPr>
          <w:rFonts w:ascii="Times New Roman" w:eastAsia="Times New Roman" w:hAnsi="Times New Roman" w:cs="Times New Roman"/>
          <w:bCs/>
          <w:sz w:val="24"/>
          <w:szCs w:val="24"/>
          <w:lang w:eastAsia="en-GB"/>
        </w:rPr>
        <w:t>the best known</w:t>
      </w:r>
      <w:r w:rsidRPr="00A959A1">
        <w:rPr>
          <w:rFonts w:ascii="Times New Roman" w:eastAsia="Times New Roman" w:hAnsi="Times New Roman" w:cs="Times New Roman"/>
          <w:bCs/>
          <w:sz w:val="24"/>
          <w:szCs w:val="24"/>
          <w:lang w:eastAsia="en-GB"/>
        </w:rPr>
        <w:t xml:space="preserve"> leg</w:t>
      </w:r>
      <w:r w:rsidR="00B31CC4">
        <w:rPr>
          <w:rFonts w:ascii="Times New Roman" w:eastAsia="Times New Roman" w:hAnsi="Times New Roman" w:cs="Times New Roman"/>
          <w:bCs/>
          <w:sz w:val="24"/>
          <w:szCs w:val="24"/>
          <w:lang w:eastAsia="en-GB"/>
        </w:rPr>
        <w:t xml:space="preserve">acy </w:t>
      </w:r>
      <w:r w:rsidR="00994962">
        <w:rPr>
          <w:rFonts w:ascii="Times New Roman" w:eastAsia="Times New Roman" w:hAnsi="Times New Roman" w:cs="Times New Roman"/>
          <w:bCs/>
          <w:sz w:val="24"/>
          <w:szCs w:val="24"/>
          <w:lang w:eastAsia="en-GB"/>
        </w:rPr>
        <w:t>journalist</w:t>
      </w:r>
      <w:r w:rsidR="00783DF3">
        <w:rPr>
          <w:rFonts w:ascii="Times New Roman" w:eastAsia="Times New Roman" w:hAnsi="Times New Roman" w:cs="Times New Roman"/>
          <w:bCs/>
          <w:sz w:val="24"/>
          <w:szCs w:val="24"/>
          <w:lang w:eastAsia="en-GB"/>
        </w:rPr>
        <w:t xml:space="preserve"> here</w:t>
      </w:r>
      <w:r w:rsidR="00994962">
        <w:rPr>
          <w:rFonts w:ascii="Times New Roman" w:eastAsia="Times New Roman" w:hAnsi="Times New Roman" w:cs="Times New Roman"/>
          <w:bCs/>
          <w:sz w:val="24"/>
          <w:szCs w:val="24"/>
          <w:lang w:eastAsia="en-GB"/>
        </w:rPr>
        <w:t>,</w:t>
      </w:r>
      <w:r w:rsidRPr="00A959A1">
        <w:rPr>
          <w:rFonts w:ascii="Times New Roman" w:eastAsia="Times New Roman" w:hAnsi="Times New Roman" w:cs="Times New Roman"/>
          <w:bCs/>
          <w:sz w:val="24"/>
          <w:szCs w:val="24"/>
          <w:lang w:eastAsia="en-GB"/>
        </w:rPr>
        <w:t xml:space="preserve"> John Larkin</w:t>
      </w:r>
      <w:r w:rsidR="000E24C5">
        <w:rPr>
          <w:rFonts w:ascii="Times New Roman" w:eastAsia="Times New Roman" w:hAnsi="Times New Roman" w:cs="Times New Roman"/>
          <w:bCs/>
          <w:sz w:val="24"/>
          <w:szCs w:val="24"/>
          <w:lang w:eastAsia="en-GB"/>
        </w:rPr>
        <w:t>,</w:t>
      </w:r>
      <w:r w:rsidRPr="00A959A1">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former </w:t>
      </w:r>
      <w:r w:rsidR="00994962">
        <w:rPr>
          <w:rFonts w:ascii="Times New Roman" w:eastAsia="Times New Roman" w:hAnsi="Times New Roman" w:cs="Times New Roman"/>
          <w:bCs/>
          <w:sz w:val="24"/>
          <w:szCs w:val="24"/>
          <w:lang w:eastAsia="en-GB"/>
        </w:rPr>
        <w:t>N</w:t>
      </w:r>
      <w:r w:rsidR="00B31CC4">
        <w:rPr>
          <w:rFonts w:ascii="Times New Roman" w:eastAsia="Times New Roman" w:hAnsi="Times New Roman" w:cs="Times New Roman"/>
          <w:bCs/>
          <w:sz w:val="24"/>
          <w:szCs w:val="24"/>
          <w:lang w:eastAsia="en-GB"/>
        </w:rPr>
        <w:t>orthern Ireland</w:t>
      </w:r>
      <w:r w:rsidR="00994962">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Attorney General</w:t>
      </w:r>
      <w:r w:rsidR="00DF18CA">
        <w:rPr>
          <w:rFonts w:ascii="Times New Roman" w:eastAsia="Times New Roman" w:hAnsi="Times New Roman" w:cs="Times New Roman"/>
          <w:bCs/>
          <w:sz w:val="24"/>
          <w:szCs w:val="24"/>
          <w:lang w:eastAsia="en-GB"/>
        </w:rPr>
        <w:t xml:space="preserve"> who early favoured drawing a line with a stay on prosecutions,</w:t>
      </w:r>
      <w:r w:rsidR="00994962">
        <w:rPr>
          <w:rFonts w:ascii="Times New Roman" w:eastAsia="Times New Roman" w:hAnsi="Times New Roman" w:cs="Times New Roman"/>
          <w:bCs/>
          <w:sz w:val="24"/>
          <w:szCs w:val="24"/>
          <w:lang w:eastAsia="en-GB"/>
        </w:rPr>
        <w:t xml:space="preserve"> and Sir Hugh Orde former PSNI Chief Constable</w:t>
      </w:r>
      <w:r w:rsidR="00B31CC4">
        <w:rPr>
          <w:rFonts w:ascii="Times New Roman" w:eastAsia="Times New Roman" w:hAnsi="Times New Roman" w:cs="Times New Roman"/>
          <w:bCs/>
          <w:sz w:val="24"/>
          <w:szCs w:val="24"/>
          <w:lang w:eastAsia="en-GB"/>
        </w:rPr>
        <w:t xml:space="preserve">. </w:t>
      </w:r>
      <w:r w:rsidR="00DF18CA">
        <w:rPr>
          <w:rFonts w:ascii="Times New Roman" w:eastAsia="Times New Roman" w:hAnsi="Times New Roman" w:cs="Times New Roman"/>
          <w:bCs/>
          <w:sz w:val="24"/>
          <w:szCs w:val="24"/>
          <w:lang w:eastAsia="en-GB"/>
        </w:rPr>
        <w:t>Orde</w:t>
      </w:r>
      <w:r w:rsidR="00994962">
        <w:rPr>
          <w:rFonts w:ascii="Times New Roman" w:eastAsia="Times New Roman" w:hAnsi="Times New Roman" w:cs="Times New Roman"/>
          <w:bCs/>
          <w:sz w:val="24"/>
          <w:szCs w:val="24"/>
          <w:lang w:eastAsia="en-GB"/>
        </w:rPr>
        <w:t xml:space="preserve"> created the Strasbourg </w:t>
      </w:r>
      <w:r w:rsidR="00DF18CA">
        <w:rPr>
          <w:rFonts w:ascii="Times New Roman" w:eastAsia="Times New Roman" w:hAnsi="Times New Roman" w:cs="Times New Roman"/>
          <w:bCs/>
          <w:sz w:val="24"/>
          <w:szCs w:val="24"/>
          <w:lang w:eastAsia="en-GB"/>
        </w:rPr>
        <w:t>Article 2-c</w:t>
      </w:r>
      <w:r w:rsidR="00994962">
        <w:rPr>
          <w:rFonts w:ascii="Times New Roman" w:eastAsia="Times New Roman" w:hAnsi="Times New Roman" w:cs="Times New Roman"/>
          <w:bCs/>
          <w:sz w:val="24"/>
          <w:szCs w:val="24"/>
          <w:lang w:eastAsia="en-GB"/>
        </w:rPr>
        <w:t>ompliant HET that was casually destroyed</w:t>
      </w:r>
      <w:r w:rsidR="00B31CC4">
        <w:rPr>
          <w:rFonts w:ascii="Times New Roman" w:eastAsia="Times New Roman" w:hAnsi="Times New Roman" w:cs="Times New Roman"/>
          <w:bCs/>
          <w:sz w:val="24"/>
          <w:szCs w:val="24"/>
          <w:lang w:eastAsia="en-GB"/>
        </w:rPr>
        <w:t xml:space="preserve"> by legacy </w:t>
      </w:r>
      <w:r w:rsidR="00DF18CA">
        <w:rPr>
          <w:rFonts w:ascii="Times New Roman" w:eastAsia="Times New Roman" w:hAnsi="Times New Roman" w:cs="Times New Roman"/>
          <w:bCs/>
          <w:sz w:val="24"/>
          <w:szCs w:val="24"/>
          <w:lang w:eastAsia="en-GB"/>
        </w:rPr>
        <w:t>‘practitioners’. He remains very angry</w:t>
      </w:r>
      <w:r w:rsidR="00B31CC4">
        <w:rPr>
          <w:rFonts w:ascii="Times New Roman" w:eastAsia="Times New Roman" w:hAnsi="Times New Roman" w:cs="Times New Roman"/>
          <w:bCs/>
          <w:sz w:val="24"/>
          <w:szCs w:val="24"/>
          <w:lang w:eastAsia="en-GB"/>
        </w:rPr>
        <w:t>.</w:t>
      </w:r>
    </w:p>
    <w:p w:rsidR="00DF18CA" w:rsidRDefault="000E24C5" w:rsidP="000E24C5">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main political parties, mine included, the UUP, are opposed to the proposals but that is as far as it goes. They are far from united on what should happen otherwise</w:t>
      </w:r>
      <w:r w:rsidR="00783DF3">
        <w:rPr>
          <w:rFonts w:ascii="Times New Roman" w:eastAsia="Times New Roman" w:hAnsi="Times New Roman" w:cs="Times New Roman"/>
          <w:sz w:val="24"/>
          <w:szCs w:val="24"/>
          <w:lang w:eastAsia="en-GB"/>
        </w:rPr>
        <w:t xml:space="preserve"> and left the matter for London to legislate</w:t>
      </w:r>
      <w:r>
        <w:rPr>
          <w:rFonts w:ascii="Times New Roman" w:eastAsia="Times New Roman" w:hAnsi="Times New Roman" w:cs="Times New Roman"/>
          <w:sz w:val="24"/>
          <w:szCs w:val="24"/>
          <w:lang w:eastAsia="en-GB"/>
        </w:rPr>
        <w:t xml:space="preserve">. </w:t>
      </w:r>
      <w:r w:rsidR="00783DF3">
        <w:rPr>
          <w:rFonts w:ascii="Times New Roman" w:eastAsia="Times New Roman" w:hAnsi="Times New Roman" w:cs="Times New Roman"/>
          <w:sz w:val="24"/>
          <w:szCs w:val="24"/>
          <w:lang w:eastAsia="en-GB"/>
        </w:rPr>
        <w:t>(The UUP</w:t>
      </w:r>
      <w:r>
        <w:rPr>
          <w:rFonts w:ascii="Times New Roman" w:eastAsia="Times New Roman" w:hAnsi="Times New Roman" w:cs="Times New Roman"/>
          <w:sz w:val="24"/>
          <w:szCs w:val="24"/>
          <w:lang w:eastAsia="en-GB"/>
        </w:rPr>
        <w:t xml:space="preserve"> opposed the Stormont House Agreement.</w:t>
      </w:r>
      <w:r w:rsidR="00783DF3">
        <w:rPr>
          <w:rFonts w:ascii="Times New Roman" w:eastAsia="Times New Roman" w:hAnsi="Times New Roman" w:cs="Times New Roman"/>
          <w:sz w:val="24"/>
          <w:szCs w:val="24"/>
          <w:lang w:eastAsia="en-GB"/>
        </w:rPr>
        <w:t>)</w:t>
      </w:r>
    </w:p>
    <w:p w:rsidR="000E24C5" w:rsidRPr="00A959A1" w:rsidRDefault="000E24C5" w:rsidP="000E24C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context of a two-sided terrorist campaign lasting thirty years </w:t>
      </w:r>
      <w:proofErr w:type="gramStart"/>
      <w:r>
        <w:rPr>
          <w:rFonts w:ascii="Times New Roman" w:eastAsia="Times New Roman" w:hAnsi="Times New Roman" w:cs="Times New Roman"/>
          <w:sz w:val="24"/>
          <w:szCs w:val="24"/>
          <w:lang w:eastAsia="en-GB"/>
        </w:rPr>
        <w:t>is hardly mentioned in the article nor</w:t>
      </w:r>
      <w:proofErr w:type="gramEnd"/>
      <w:r>
        <w:rPr>
          <w:rFonts w:ascii="Times New Roman" w:eastAsia="Times New Roman" w:hAnsi="Times New Roman" w:cs="Times New Roman"/>
          <w:sz w:val="24"/>
          <w:szCs w:val="24"/>
          <w:lang w:eastAsia="en-GB"/>
        </w:rPr>
        <w:t xml:space="preserve"> the fact that the security forces will have saved many </w:t>
      </w:r>
      <w:proofErr w:type="spellStart"/>
      <w:r>
        <w:rPr>
          <w:rFonts w:ascii="Times New Roman" w:eastAsia="Times New Roman" w:hAnsi="Times New Roman" w:cs="Times New Roman"/>
          <w:sz w:val="24"/>
          <w:szCs w:val="24"/>
          <w:lang w:eastAsia="en-GB"/>
        </w:rPr>
        <w:t>many</w:t>
      </w:r>
      <w:proofErr w:type="spellEnd"/>
      <w:r>
        <w:rPr>
          <w:rFonts w:ascii="Times New Roman" w:eastAsia="Times New Roman" w:hAnsi="Times New Roman" w:cs="Times New Roman"/>
          <w:sz w:val="24"/>
          <w:szCs w:val="24"/>
          <w:lang w:eastAsia="en-GB"/>
        </w:rPr>
        <w:t xml:space="preserve"> lives.</w:t>
      </w:r>
    </w:p>
    <w:p w:rsidR="00A959A1" w:rsidRPr="00A959A1" w:rsidRDefault="00A959A1" w:rsidP="000E24C5">
      <w:pPr>
        <w:spacing w:after="0" w:line="240" w:lineRule="auto"/>
        <w:jc w:val="both"/>
        <w:rPr>
          <w:rFonts w:ascii="Times New Roman" w:eastAsia="Times New Roman" w:hAnsi="Times New Roman" w:cs="Times New Roman"/>
          <w:sz w:val="24"/>
          <w:szCs w:val="24"/>
          <w:lang w:eastAsia="en-GB"/>
        </w:rPr>
      </w:pPr>
    </w:p>
    <w:p w:rsidR="00A959A1" w:rsidRPr="00A959A1" w:rsidRDefault="000E24C5" w:rsidP="000E24C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wrote: “</w:t>
      </w:r>
      <w:r w:rsidR="00A959A1" w:rsidRPr="00A959A1">
        <w:rPr>
          <w:rFonts w:ascii="Times New Roman" w:eastAsia="Times New Roman" w:hAnsi="Times New Roman" w:cs="Times New Roman"/>
          <w:sz w:val="24"/>
          <w:szCs w:val="24"/>
          <w:lang w:eastAsia="en-GB"/>
        </w:rPr>
        <w:t xml:space="preserve">The law would have dramatic consequences: Overnight, the Northern Irish police would suspend investigations into around 1,200 killings. Of those, 585 are thought to </w:t>
      </w:r>
      <w:r w:rsidR="00A959A1" w:rsidRPr="00A959A1">
        <w:rPr>
          <w:rFonts w:ascii="Times New Roman" w:eastAsia="Times New Roman" w:hAnsi="Times New Roman" w:cs="Times New Roman"/>
          <w:sz w:val="24"/>
          <w:szCs w:val="24"/>
          <w:lang w:eastAsia="en-GB"/>
        </w:rPr>
        <w:lastRenderedPageBreak/>
        <w:t>have been committed by the IRA or other Republican paramilitary groups with 291 cases attributed to loyalist paramilitary fighters. British soldiers are suspects in 289 cases and another 51 killings are thought to have been carried out by Northern Irish police officers. All of them would be able to breathe a sigh of relief if the amnesty law was passed.</w:t>
      </w:r>
      <w:r w:rsidR="00FA55B9">
        <w:rPr>
          <w:rFonts w:ascii="Times New Roman" w:eastAsia="Times New Roman" w:hAnsi="Times New Roman" w:cs="Times New Roman"/>
          <w:sz w:val="24"/>
          <w:szCs w:val="24"/>
          <w:lang w:eastAsia="en-GB"/>
        </w:rPr>
        <w:t>”</w:t>
      </w:r>
    </w:p>
    <w:p w:rsidR="00A959A1" w:rsidRPr="00A959A1" w:rsidRDefault="00A959A1" w:rsidP="000E24C5">
      <w:pPr>
        <w:spacing w:after="0" w:line="240" w:lineRule="auto"/>
        <w:jc w:val="both"/>
        <w:rPr>
          <w:rFonts w:ascii="Times New Roman" w:eastAsia="Times New Roman" w:hAnsi="Times New Roman" w:cs="Times New Roman"/>
          <w:sz w:val="24"/>
          <w:szCs w:val="24"/>
          <w:lang w:eastAsia="en-GB"/>
        </w:rPr>
      </w:pPr>
    </w:p>
    <w:p w:rsidR="00A959A1" w:rsidRDefault="00A959A1" w:rsidP="000E24C5">
      <w:pPr>
        <w:spacing w:after="0" w:line="240" w:lineRule="auto"/>
        <w:jc w:val="both"/>
        <w:rPr>
          <w:rFonts w:ascii="Times New Roman" w:eastAsia="Times New Roman" w:hAnsi="Times New Roman" w:cs="Times New Roman"/>
          <w:sz w:val="24"/>
          <w:szCs w:val="24"/>
          <w:lang w:eastAsia="en-GB"/>
        </w:rPr>
      </w:pPr>
      <w:r w:rsidRPr="00A959A1">
        <w:rPr>
          <w:rFonts w:ascii="Times New Roman" w:eastAsia="Times New Roman" w:hAnsi="Times New Roman" w:cs="Times New Roman"/>
          <w:sz w:val="24"/>
          <w:szCs w:val="24"/>
          <w:lang w:eastAsia="en-GB"/>
        </w:rPr>
        <w:t xml:space="preserve">The numbers </w:t>
      </w:r>
      <w:r w:rsidR="00DF18CA">
        <w:rPr>
          <w:rFonts w:ascii="Times New Roman" w:eastAsia="Times New Roman" w:hAnsi="Times New Roman" w:cs="Times New Roman"/>
          <w:sz w:val="24"/>
          <w:szCs w:val="24"/>
          <w:lang w:eastAsia="en-GB"/>
        </w:rPr>
        <w:t xml:space="preserve">you quote </w:t>
      </w:r>
      <w:r w:rsidRPr="00A959A1">
        <w:rPr>
          <w:rFonts w:ascii="Times New Roman" w:eastAsia="Times New Roman" w:hAnsi="Times New Roman" w:cs="Times New Roman"/>
          <w:sz w:val="24"/>
          <w:szCs w:val="24"/>
          <w:lang w:eastAsia="en-GB"/>
        </w:rPr>
        <w:t xml:space="preserve">are revealing. Pretty well every police and army </w:t>
      </w:r>
      <w:r w:rsidR="00DF18CA">
        <w:rPr>
          <w:rFonts w:ascii="Times New Roman" w:eastAsia="Times New Roman" w:hAnsi="Times New Roman" w:cs="Times New Roman"/>
          <w:sz w:val="24"/>
          <w:szCs w:val="24"/>
          <w:lang w:eastAsia="en-GB"/>
        </w:rPr>
        <w:t xml:space="preserve">death </w:t>
      </w:r>
      <w:r w:rsidRPr="00A959A1">
        <w:rPr>
          <w:rFonts w:ascii="Times New Roman" w:eastAsia="Times New Roman" w:hAnsi="Times New Roman" w:cs="Times New Roman"/>
          <w:sz w:val="24"/>
          <w:szCs w:val="24"/>
          <w:lang w:eastAsia="en-GB"/>
        </w:rPr>
        <w:t xml:space="preserve">case </w:t>
      </w:r>
      <w:r w:rsidR="00DF18CA">
        <w:rPr>
          <w:rFonts w:ascii="Times New Roman" w:eastAsia="Times New Roman" w:hAnsi="Times New Roman" w:cs="Times New Roman"/>
          <w:sz w:val="24"/>
          <w:szCs w:val="24"/>
          <w:lang w:eastAsia="en-GB"/>
        </w:rPr>
        <w:t xml:space="preserve">(340) </w:t>
      </w:r>
      <w:r w:rsidRPr="00A959A1">
        <w:rPr>
          <w:rFonts w:ascii="Times New Roman" w:eastAsia="Times New Roman" w:hAnsi="Times New Roman" w:cs="Times New Roman"/>
          <w:sz w:val="24"/>
          <w:szCs w:val="24"/>
          <w:lang w:eastAsia="en-GB"/>
        </w:rPr>
        <w:t xml:space="preserve">is being </w:t>
      </w:r>
      <w:r w:rsidR="00DF18CA">
        <w:rPr>
          <w:rFonts w:ascii="Times New Roman" w:eastAsia="Times New Roman" w:hAnsi="Times New Roman" w:cs="Times New Roman"/>
          <w:sz w:val="24"/>
          <w:szCs w:val="24"/>
          <w:lang w:eastAsia="en-GB"/>
        </w:rPr>
        <w:t>re-</w:t>
      </w:r>
      <w:r w:rsidRPr="00A959A1">
        <w:rPr>
          <w:rFonts w:ascii="Times New Roman" w:eastAsia="Times New Roman" w:hAnsi="Times New Roman" w:cs="Times New Roman"/>
          <w:sz w:val="24"/>
          <w:szCs w:val="24"/>
          <w:lang w:eastAsia="en-GB"/>
        </w:rPr>
        <w:t>investigated but only a fraction of terrorist ones.</w:t>
      </w:r>
      <w:r w:rsidR="00DF18CA">
        <w:rPr>
          <w:rFonts w:ascii="Times New Roman" w:eastAsia="Times New Roman" w:hAnsi="Times New Roman" w:cs="Times New Roman"/>
          <w:sz w:val="24"/>
          <w:szCs w:val="24"/>
          <w:lang w:eastAsia="en-GB"/>
        </w:rPr>
        <w:t xml:space="preserve"> And the security forces managed only 10% of the 3,500 killings, most of which were legitimate and Article2-compliant. It is important to note that 300 police officers were murdered and over </w:t>
      </w:r>
      <w:r w:rsidR="00783DF3">
        <w:rPr>
          <w:rFonts w:ascii="Times New Roman" w:eastAsia="Times New Roman" w:hAnsi="Times New Roman" w:cs="Times New Roman"/>
          <w:sz w:val="24"/>
          <w:szCs w:val="24"/>
          <w:lang w:eastAsia="en-GB"/>
        </w:rPr>
        <w:t>1,000</w:t>
      </w:r>
      <w:r w:rsidR="00DF18CA">
        <w:rPr>
          <w:rFonts w:ascii="Times New Roman" w:eastAsia="Times New Roman" w:hAnsi="Times New Roman" w:cs="Times New Roman"/>
          <w:sz w:val="24"/>
          <w:szCs w:val="24"/>
          <w:lang w:eastAsia="en-GB"/>
        </w:rPr>
        <w:t xml:space="preserve"> soldiers. I think if those figures were multiplied out for</w:t>
      </w:r>
      <w:r w:rsidR="00A12361">
        <w:rPr>
          <w:rFonts w:ascii="Times New Roman" w:eastAsia="Times New Roman" w:hAnsi="Times New Roman" w:cs="Times New Roman"/>
          <w:sz w:val="24"/>
          <w:szCs w:val="24"/>
          <w:lang w:eastAsia="en-GB"/>
        </w:rPr>
        <w:t xml:space="preserve"> Germany (e.g. 15,000 </w:t>
      </w:r>
      <w:r w:rsidR="00FA55B9">
        <w:rPr>
          <w:rFonts w:ascii="Times New Roman" w:eastAsia="Times New Roman" w:hAnsi="Times New Roman" w:cs="Times New Roman"/>
          <w:sz w:val="24"/>
          <w:szCs w:val="24"/>
          <w:lang w:eastAsia="en-GB"/>
        </w:rPr>
        <w:t xml:space="preserve">murdered </w:t>
      </w:r>
      <w:r w:rsidR="00A12361">
        <w:rPr>
          <w:rFonts w:ascii="Times New Roman" w:eastAsia="Times New Roman" w:hAnsi="Times New Roman" w:cs="Times New Roman"/>
          <w:sz w:val="24"/>
          <w:szCs w:val="24"/>
          <w:lang w:eastAsia="en-GB"/>
        </w:rPr>
        <w:t>policemen) there might have been calls for stern responses, even from Der Spiegel.</w:t>
      </w:r>
    </w:p>
    <w:p w:rsidR="00783DF3" w:rsidRDefault="00783DF3" w:rsidP="000E24C5">
      <w:pPr>
        <w:spacing w:after="0" w:line="240" w:lineRule="auto"/>
        <w:jc w:val="both"/>
        <w:rPr>
          <w:rFonts w:ascii="Times New Roman" w:eastAsia="Times New Roman" w:hAnsi="Times New Roman" w:cs="Times New Roman"/>
          <w:sz w:val="24"/>
          <w:szCs w:val="24"/>
          <w:lang w:eastAsia="en-GB"/>
        </w:rPr>
      </w:pPr>
    </w:p>
    <w:p w:rsidR="009D5FFB" w:rsidRDefault="009D5FFB" w:rsidP="000E24C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Best wishes</w:t>
      </w:r>
    </w:p>
    <w:p w:rsidR="009D5FFB" w:rsidRDefault="009D5FFB" w:rsidP="000E24C5">
      <w:pPr>
        <w:spacing w:after="0" w:line="240" w:lineRule="auto"/>
        <w:jc w:val="both"/>
        <w:rPr>
          <w:rFonts w:ascii="Times New Roman" w:eastAsia="Times New Roman" w:hAnsi="Times New Roman" w:cs="Times New Roman"/>
          <w:sz w:val="24"/>
          <w:szCs w:val="24"/>
          <w:lang w:eastAsia="en-GB"/>
        </w:rPr>
      </w:pPr>
    </w:p>
    <w:p w:rsidR="00783DF3" w:rsidRDefault="00783DF3" w:rsidP="000E24C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Jeffrey Dudgeon (MHG Convenor)</w:t>
      </w:r>
    </w:p>
    <w:p w:rsidR="00783DF3" w:rsidRDefault="00783DF3" w:rsidP="000E24C5">
      <w:pPr>
        <w:spacing w:after="0" w:line="240" w:lineRule="auto"/>
        <w:jc w:val="both"/>
        <w:rPr>
          <w:rFonts w:ascii="Times New Roman" w:eastAsia="Times New Roman" w:hAnsi="Times New Roman" w:cs="Times New Roman"/>
          <w:sz w:val="24"/>
          <w:szCs w:val="24"/>
          <w:lang w:eastAsia="en-GB"/>
        </w:rPr>
      </w:pPr>
    </w:p>
    <w:p w:rsidR="00783DF3" w:rsidRPr="00A959A1" w:rsidRDefault="00783DF3" w:rsidP="000E24C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079 2125 1874</w:t>
      </w:r>
    </w:p>
    <w:p w:rsidR="00A959A1" w:rsidRPr="00A959A1" w:rsidRDefault="00A959A1" w:rsidP="000E24C5">
      <w:pPr>
        <w:spacing w:after="0" w:line="240" w:lineRule="auto"/>
        <w:jc w:val="both"/>
        <w:rPr>
          <w:rFonts w:ascii="Times New Roman" w:eastAsia="Times New Roman" w:hAnsi="Times New Roman" w:cs="Times New Roman"/>
          <w:sz w:val="24"/>
          <w:szCs w:val="24"/>
          <w:lang w:eastAsia="en-GB"/>
        </w:rPr>
      </w:pPr>
    </w:p>
    <w:p w:rsidR="00A959A1" w:rsidRPr="00A959A1" w:rsidRDefault="00A959A1" w:rsidP="000E24C5">
      <w:pPr>
        <w:spacing w:after="0" w:line="240" w:lineRule="auto"/>
        <w:jc w:val="both"/>
        <w:rPr>
          <w:rFonts w:ascii="Times New Roman" w:eastAsia="Times New Roman" w:hAnsi="Times New Roman" w:cs="Times New Roman"/>
          <w:sz w:val="24"/>
          <w:szCs w:val="24"/>
          <w:lang w:eastAsia="en-GB"/>
        </w:rPr>
      </w:pPr>
    </w:p>
    <w:p w:rsidR="00E74B51" w:rsidRDefault="00DD2085" w:rsidP="000E24C5">
      <w:pPr>
        <w:jc w:val="both"/>
      </w:pPr>
      <w:hyperlink r:id="rId5" w:tgtFrame="_blank" w:history="1">
        <w:r w:rsidR="00127252">
          <w:rPr>
            <w:rStyle w:val="Hyperlink"/>
          </w:rPr>
          <w:t>https://emea01.safelinks.protection.outlook.com/?url=https%3A%2F%2Fwww.</w:t>
        </w:r>
        <w:r w:rsidR="00127252">
          <w:rPr>
            <w:rStyle w:val="markjcknoqljb"/>
            <w:color w:val="0000FF"/>
            <w:u w:val="single"/>
          </w:rPr>
          <w:t>spiegel</w:t>
        </w:r>
        <w:r w:rsidR="00127252">
          <w:rPr>
            <w:rStyle w:val="Hyperlink"/>
          </w:rPr>
          <w:t>.de%2Finternational%2Feurope%2Fholding-a-match-to-the-powder-keg-proposed-northern-ireland-amnesty-law-faces-massive-critique-a-971a3ed6-257e-4511-b8c6-869fbd03d806&amp;amp;data=04%7C01%7C%7C4cd5080f59394578030808d9590d5c47%7C84df9e7fe9f640afb435aaaaaaaaaaaa%7C1%7C0%7C637638736196645002%7CUnknown%7CTWFpbGZsb3d8eyJWIjoiMC4wLjAwMDAiLCJQIjoiV2luMzIiLCJBTiI6Ik1haWwiLCJXVCI6Mn0%3D%7C1000&amp;amp;sdata=3RCV37fiUbCYPUKf9xfoJcLWfjWwcsiHETcUDhyHTj8%3D&amp;amp;reserved=0</w:t>
        </w:r>
      </w:hyperlink>
    </w:p>
    <w:sectPr w:rsidR="00E74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D3"/>
    <w:rsid w:val="000E24C5"/>
    <w:rsid w:val="00127252"/>
    <w:rsid w:val="001A2D95"/>
    <w:rsid w:val="001D3D07"/>
    <w:rsid w:val="00370F0C"/>
    <w:rsid w:val="003B798B"/>
    <w:rsid w:val="005C1B6D"/>
    <w:rsid w:val="00656AD3"/>
    <w:rsid w:val="00783DF3"/>
    <w:rsid w:val="00994962"/>
    <w:rsid w:val="009D5FFB"/>
    <w:rsid w:val="00A12361"/>
    <w:rsid w:val="00A959A1"/>
    <w:rsid w:val="00AF641D"/>
    <w:rsid w:val="00B31CC4"/>
    <w:rsid w:val="00C37881"/>
    <w:rsid w:val="00DD2085"/>
    <w:rsid w:val="00DE2F47"/>
    <w:rsid w:val="00DF18CA"/>
    <w:rsid w:val="00E74B51"/>
    <w:rsid w:val="00EB763C"/>
    <w:rsid w:val="00FA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252"/>
    <w:rPr>
      <w:color w:val="0000FF"/>
      <w:u w:val="single"/>
    </w:rPr>
  </w:style>
  <w:style w:type="character" w:customStyle="1" w:styleId="markjcknoqljb">
    <w:name w:val="markjcknoqljb"/>
    <w:basedOn w:val="DefaultParagraphFont"/>
    <w:rsid w:val="00127252"/>
  </w:style>
  <w:style w:type="character" w:styleId="FollowedHyperlink">
    <w:name w:val="FollowedHyperlink"/>
    <w:basedOn w:val="DefaultParagraphFont"/>
    <w:uiPriority w:val="99"/>
    <w:semiHidden/>
    <w:unhideWhenUsed/>
    <w:rsid w:val="00DF18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252"/>
    <w:rPr>
      <w:color w:val="0000FF"/>
      <w:u w:val="single"/>
    </w:rPr>
  </w:style>
  <w:style w:type="character" w:customStyle="1" w:styleId="markjcknoqljb">
    <w:name w:val="markjcknoqljb"/>
    <w:basedOn w:val="DefaultParagraphFont"/>
    <w:rsid w:val="00127252"/>
  </w:style>
  <w:style w:type="character" w:styleId="FollowedHyperlink">
    <w:name w:val="FollowedHyperlink"/>
    <w:basedOn w:val="DefaultParagraphFont"/>
    <w:uiPriority w:val="99"/>
    <w:semiHidden/>
    <w:unhideWhenUsed/>
    <w:rsid w:val="00DF1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6753">
      <w:bodyDiv w:val="1"/>
      <w:marLeft w:val="0"/>
      <w:marRight w:val="0"/>
      <w:marTop w:val="0"/>
      <w:marBottom w:val="0"/>
      <w:divBdr>
        <w:top w:val="none" w:sz="0" w:space="0" w:color="auto"/>
        <w:left w:val="none" w:sz="0" w:space="0" w:color="auto"/>
        <w:bottom w:val="none" w:sz="0" w:space="0" w:color="auto"/>
        <w:right w:val="none" w:sz="0" w:space="0" w:color="auto"/>
      </w:divBdr>
      <w:divsChild>
        <w:div w:id="1719745779">
          <w:marLeft w:val="0"/>
          <w:marRight w:val="0"/>
          <w:marTop w:val="0"/>
          <w:marBottom w:val="0"/>
          <w:divBdr>
            <w:top w:val="none" w:sz="0" w:space="0" w:color="auto"/>
            <w:left w:val="none" w:sz="0" w:space="0" w:color="auto"/>
            <w:bottom w:val="none" w:sz="0" w:space="0" w:color="auto"/>
            <w:right w:val="none" w:sz="0" w:space="0" w:color="auto"/>
          </w:divBdr>
          <w:divsChild>
            <w:div w:id="1907261329">
              <w:marLeft w:val="0"/>
              <w:marRight w:val="0"/>
              <w:marTop w:val="0"/>
              <w:marBottom w:val="0"/>
              <w:divBdr>
                <w:top w:val="none" w:sz="0" w:space="0" w:color="auto"/>
                <w:left w:val="none" w:sz="0" w:space="0" w:color="auto"/>
                <w:bottom w:val="none" w:sz="0" w:space="0" w:color="auto"/>
                <w:right w:val="none" w:sz="0" w:space="0" w:color="auto"/>
              </w:divBdr>
            </w:div>
            <w:div w:id="248471818">
              <w:marLeft w:val="0"/>
              <w:marRight w:val="0"/>
              <w:marTop w:val="0"/>
              <w:marBottom w:val="0"/>
              <w:divBdr>
                <w:top w:val="none" w:sz="0" w:space="0" w:color="auto"/>
                <w:left w:val="none" w:sz="0" w:space="0" w:color="auto"/>
                <w:bottom w:val="none" w:sz="0" w:space="0" w:color="auto"/>
                <w:right w:val="none" w:sz="0" w:space="0" w:color="auto"/>
              </w:divBdr>
            </w:div>
          </w:divsChild>
        </w:div>
        <w:div w:id="698971645">
          <w:marLeft w:val="0"/>
          <w:marRight w:val="0"/>
          <w:marTop w:val="0"/>
          <w:marBottom w:val="0"/>
          <w:divBdr>
            <w:top w:val="none" w:sz="0" w:space="0" w:color="auto"/>
            <w:left w:val="none" w:sz="0" w:space="0" w:color="auto"/>
            <w:bottom w:val="none" w:sz="0" w:space="0" w:color="auto"/>
            <w:right w:val="none" w:sz="0" w:space="0" w:color="auto"/>
          </w:divBdr>
          <w:divsChild>
            <w:div w:id="1293097850">
              <w:marLeft w:val="0"/>
              <w:marRight w:val="0"/>
              <w:marTop w:val="0"/>
              <w:marBottom w:val="0"/>
              <w:divBdr>
                <w:top w:val="none" w:sz="0" w:space="0" w:color="auto"/>
                <w:left w:val="none" w:sz="0" w:space="0" w:color="auto"/>
                <w:bottom w:val="none" w:sz="0" w:space="0" w:color="auto"/>
                <w:right w:val="none" w:sz="0" w:space="0" w:color="auto"/>
              </w:divBdr>
              <w:divsChild>
                <w:div w:id="35586565">
                  <w:marLeft w:val="0"/>
                  <w:marRight w:val="0"/>
                  <w:marTop w:val="0"/>
                  <w:marBottom w:val="0"/>
                  <w:divBdr>
                    <w:top w:val="none" w:sz="0" w:space="0" w:color="auto"/>
                    <w:left w:val="none" w:sz="0" w:space="0" w:color="auto"/>
                    <w:bottom w:val="none" w:sz="0" w:space="0" w:color="auto"/>
                    <w:right w:val="none" w:sz="0" w:space="0" w:color="auto"/>
                  </w:divBdr>
                  <w:divsChild>
                    <w:div w:id="769282087">
                      <w:marLeft w:val="0"/>
                      <w:marRight w:val="0"/>
                      <w:marTop w:val="0"/>
                      <w:marBottom w:val="0"/>
                      <w:divBdr>
                        <w:top w:val="none" w:sz="0" w:space="0" w:color="auto"/>
                        <w:left w:val="none" w:sz="0" w:space="0" w:color="auto"/>
                        <w:bottom w:val="none" w:sz="0" w:space="0" w:color="auto"/>
                        <w:right w:val="none" w:sz="0" w:space="0" w:color="auto"/>
                      </w:divBdr>
                      <w:divsChild>
                        <w:div w:id="226303553">
                          <w:marLeft w:val="0"/>
                          <w:marRight w:val="0"/>
                          <w:marTop w:val="0"/>
                          <w:marBottom w:val="0"/>
                          <w:divBdr>
                            <w:top w:val="none" w:sz="0" w:space="0" w:color="auto"/>
                            <w:left w:val="none" w:sz="0" w:space="0" w:color="auto"/>
                            <w:bottom w:val="none" w:sz="0" w:space="0" w:color="auto"/>
                            <w:right w:val="none" w:sz="0" w:space="0" w:color="auto"/>
                          </w:divBdr>
                          <w:divsChild>
                            <w:div w:id="1063455652">
                              <w:marLeft w:val="0"/>
                              <w:marRight w:val="0"/>
                              <w:marTop w:val="0"/>
                              <w:marBottom w:val="0"/>
                              <w:divBdr>
                                <w:top w:val="none" w:sz="0" w:space="0" w:color="auto"/>
                                <w:left w:val="none" w:sz="0" w:space="0" w:color="auto"/>
                                <w:bottom w:val="none" w:sz="0" w:space="0" w:color="auto"/>
                                <w:right w:val="none" w:sz="0" w:space="0" w:color="auto"/>
                              </w:divBdr>
                              <w:divsChild>
                                <w:div w:id="15096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073527">
                  <w:marLeft w:val="0"/>
                  <w:marRight w:val="0"/>
                  <w:marTop w:val="0"/>
                  <w:marBottom w:val="0"/>
                  <w:divBdr>
                    <w:top w:val="none" w:sz="0" w:space="0" w:color="auto"/>
                    <w:left w:val="none" w:sz="0" w:space="0" w:color="auto"/>
                    <w:bottom w:val="none" w:sz="0" w:space="0" w:color="auto"/>
                    <w:right w:val="none" w:sz="0" w:space="0" w:color="auto"/>
                  </w:divBdr>
                </w:div>
                <w:div w:id="1093279344">
                  <w:marLeft w:val="0"/>
                  <w:marRight w:val="0"/>
                  <w:marTop w:val="0"/>
                  <w:marBottom w:val="0"/>
                  <w:divBdr>
                    <w:top w:val="none" w:sz="0" w:space="0" w:color="auto"/>
                    <w:left w:val="none" w:sz="0" w:space="0" w:color="auto"/>
                    <w:bottom w:val="none" w:sz="0" w:space="0" w:color="auto"/>
                    <w:right w:val="none" w:sz="0" w:space="0" w:color="auto"/>
                  </w:divBdr>
                </w:div>
                <w:div w:id="1058357901">
                  <w:marLeft w:val="0"/>
                  <w:marRight w:val="0"/>
                  <w:marTop w:val="0"/>
                  <w:marBottom w:val="0"/>
                  <w:divBdr>
                    <w:top w:val="none" w:sz="0" w:space="0" w:color="auto"/>
                    <w:left w:val="none" w:sz="0" w:space="0" w:color="auto"/>
                    <w:bottom w:val="none" w:sz="0" w:space="0" w:color="auto"/>
                    <w:right w:val="none" w:sz="0" w:space="0" w:color="auto"/>
                  </w:divBdr>
                </w:div>
                <w:div w:id="983974425">
                  <w:marLeft w:val="0"/>
                  <w:marRight w:val="0"/>
                  <w:marTop w:val="0"/>
                  <w:marBottom w:val="0"/>
                  <w:divBdr>
                    <w:top w:val="none" w:sz="0" w:space="0" w:color="auto"/>
                    <w:left w:val="none" w:sz="0" w:space="0" w:color="auto"/>
                    <w:bottom w:val="none" w:sz="0" w:space="0" w:color="auto"/>
                    <w:right w:val="none" w:sz="0" w:space="0" w:color="auto"/>
                  </w:divBdr>
                </w:div>
                <w:div w:id="15724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ea01.safelinks.protection.outlook.com/?url=https%3A%2F%2Fwww.spiegel.de%2Finternational%2Feurope%2Fholding-a-match-to-the-powder-keg-proposed-northern-ireland-amnesty-law-faces-massive-critique-a-971a3ed6-257e-4511-b8c6-869fbd03d806&amp;amp;data=04%7C01%7C%7C4cd5080f59394578030808d9590d5c47%7C84df9e7fe9f640afb435aaaaaaaaaaaa%7C1%7C0%7C637638736196645002%7CUnknown%7CTWFpbGZsb3d8eyJWIjoiMC4wLjAwMDAiLCJQIjoiV2luMzIiLCJBTiI6Ik1haWwiLCJXVCI6Mn0%3D%7C1000&amp;amp;sdata=3RCV37fiUbCYPUKf9xfoJcLWfjWwcsiHETcUDhyHTj8%3D&amp;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16</cp:revision>
  <dcterms:created xsi:type="dcterms:W3CDTF">2021-08-08T11:09:00Z</dcterms:created>
  <dcterms:modified xsi:type="dcterms:W3CDTF">2021-12-07T11:21:00Z</dcterms:modified>
</cp:coreProperties>
</file>