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9D" w:rsidRPr="002A179D" w:rsidRDefault="002A179D" w:rsidP="002A179D">
      <w:pPr>
        <w:spacing w:after="0" w:line="240" w:lineRule="auto"/>
        <w:jc w:val="center"/>
        <w:rPr>
          <w:rFonts w:ascii="Times New Roman" w:hAnsi="Times New Roman" w:cs="Times New Roman"/>
          <w:sz w:val="24"/>
          <w:szCs w:val="24"/>
        </w:rPr>
      </w:pPr>
      <w:r w:rsidRPr="00342289">
        <w:rPr>
          <w:rFonts w:ascii="Times New Roman" w:hAnsi="Times New Roman" w:cs="Times New Roman"/>
          <w:noProof/>
          <w:sz w:val="18"/>
          <w:szCs w:val="18"/>
          <w:lang w:eastAsia="en-GB"/>
        </w:rPr>
        <w:drawing>
          <wp:inline distT="0" distB="0" distL="0" distR="0" wp14:anchorId="6C25D5AD" wp14:editId="0283485C">
            <wp:extent cx="3305175" cy="1503201"/>
            <wp:effectExtent l="19050" t="0" r="9525" b="0"/>
            <wp:docPr id="1" name="Picture 1" descr="C:\Users\Nigel\Desktop\Malone House 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gel\Desktop\Malone House Group.png"/>
                    <pic:cNvPicPr>
                      <a:picLocks noChangeAspect="1" noChangeArrowheads="1"/>
                    </pic:cNvPicPr>
                  </pic:nvPicPr>
                  <pic:blipFill>
                    <a:blip r:embed="rId8" cstate="print"/>
                    <a:srcRect/>
                    <a:stretch>
                      <a:fillRect/>
                    </a:stretch>
                  </pic:blipFill>
                  <pic:spPr bwMode="auto">
                    <a:xfrm>
                      <a:off x="0" y="0"/>
                      <a:ext cx="3305175" cy="1503201"/>
                    </a:xfrm>
                    <a:prstGeom prst="rect">
                      <a:avLst/>
                    </a:prstGeom>
                    <a:noFill/>
                    <a:ln w="9525">
                      <a:noFill/>
                      <a:miter lim="800000"/>
                      <a:headEnd/>
                      <a:tailEnd/>
                    </a:ln>
                  </pic:spPr>
                </pic:pic>
              </a:graphicData>
            </a:graphic>
          </wp:inline>
        </w:drawing>
      </w:r>
    </w:p>
    <w:p w:rsidR="002A179D" w:rsidRPr="002A179D" w:rsidRDefault="002A179D" w:rsidP="002A179D">
      <w:pPr>
        <w:spacing w:after="0" w:line="240" w:lineRule="auto"/>
        <w:jc w:val="both"/>
        <w:rPr>
          <w:rFonts w:ascii="Times New Roman" w:hAnsi="Times New Roman" w:cs="Times New Roman"/>
          <w:sz w:val="24"/>
          <w:szCs w:val="24"/>
        </w:rPr>
      </w:pPr>
    </w:p>
    <w:p w:rsidR="002A179D" w:rsidRPr="005354CE" w:rsidRDefault="002A179D" w:rsidP="002A179D">
      <w:pPr>
        <w:spacing w:after="0" w:line="240" w:lineRule="auto"/>
        <w:jc w:val="right"/>
        <w:rPr>
          <w:rFonts w:ascii="Times New Roman" w:hAnsi="Times New Roman" w:cs="Times New Roman"/>
          <w:sz w:val="20"/>
          <w:szCs w:val="20"/>
        </w:rPr>
      </w:pPr>
    </w:p>
    <w:p w:rsidR="00004FAE" w:rsidRPr="005354CE" w:rsidRDefault="005354CE" w:rsidP="00004FAE">
      <w:pPr>
        <w:pStyle w:val="NoSpacing"/>
        <w:jc w:val="both"/>
        <w:rPr>
          <w:rFonts w:ascii="Times New Roman" w:hAnsi="Times New Roman" w:cs="Times New Roman"/>
          <w:sz w:val="20"/>
          <w:szCs w:val="20"/>
        </w:rPr>
      </w:pPr>
      <w:bookmarkStart w:id="0" w:name="_GoBack"/>
      <w:bookmarkEnd w:id="0"/>
      <w:r w:rsidRPr="005354CE">
        <w:rPr>
          <w:rFonts w:ascii="Times New Roman" w:hAnsi="Times New Roman" w:cs="Times New Roman"/>
          <w:sz w:val="20"/>
          <w:szCs w:val="20"/>
        </w:rPr>
        <w:t>This s</w:t>
      </w:r>
      <w:r w:rsidR="008C63BC" w:rsidRPr="005354CE">
        <w:rPr>
          <w:rFonts w:ascii="Times New Roman" w:hAnsi="Times New Roman" w:cs="Times New Roman"/>
          <w:sz w:val="20"/>
          <w:szCs w:val="20"/>
        </w:rPr>
        <w:t xml:space="preserve">ubmission and </w:t>
      </w:r>
      <w:r>
        <w:rPr>
          <w:rFonts w:ascii="Times New Roman" w:hAnsi="Times New Roman" w:cs="Times New Roman"/>
          <w:sz w:val="20"/>
          <w:szCs w:val="20"/>
        </w:rPr>
        <w:t>the accompanying Article 2</w:t>
      </w:r>
      <w:r w:rsidRPr="005354CE">
        <w:rPr>
          <w:rFonts w:ascii="Times New Roman" w:hAnsi="Times New Roman" w:cs="Times New Roman"/>
          <w:sz w:val="20"/>
          <w:szCs w:val="20"/>
        </w:rPr>
        <w:t xml:space="preserve"> </w:t>
      </w:r>
      <w:r w:rsidR="008C63BC" w:rsidRPr="005354CE">
        <w:rPr>
          <w:rFonts w:ascii="Times New Roman" w:hAnsi="Times New Roman" w:cs="Times New Roman"/>
          <w:sz w:val="20"/>
          <w:szCs w:val="20"/>
        </w:rPr>
        <w:t>legal opinion</w:t>
      </w:r>
      <w:r>
        <w:rPr>
          <w:rFonts w:ascii="Times New Roman" w:hAnsi="Times New Roman" w:cs="Times New Roman"/>
          <w:sz w:val="20"/>
          <w:szCs w:val="20"/>
        </w:rPr>
        <w:t xml:space="preserve"> </w:t>
      </w:r>
      <w:r w:rsidRPr="005354CE">
        <w:rPr>
          <w:rFonts w:ascii="Times New Roman" w:hAnsi="Times New Roman" w:cs="Times New Roman"/>
          <w:sz w:val="20"/>
          <w:szCs w:val="20"/>
        </w:rPr>
        <w:t xml:space="preserve">are </w:t>
      </w:r>
      <w:r w:rsidR="008C63BC" w:rsidRPr="005354CE">
        <w:rPr>
          <w:rFonts w:ascii="Times New Roman" w:hAnsi="Times New Roman" w:cs="Times New Roman"/>
          <w:sz w:val="20"/>
          <w:szCs w:val="20"/>
        </w:rPr>
        <w:t>p</w:t>
      </w:r>
      <w:r w:rsidR="00004FAE" w:rsidRPr="005354CE">
        <w:rPr>
          <w:rFonts w:ascii="Times New Roman" w:hAnsi="Times New Roman" w:cs="Times New Roman"/>
          <w:sz w:val="20"/>
          <w:szCs w:val="20"/>
        </w:rPr>
        <w:t xml:space="preserve">ublished on </w:t>
      </w:r>
      <w:r w:rsidRPr="005354CE">
        <w:rPr>
          <w:rFonts w:ascii="Times New Roman" w:hAnsi="Times New Roman" w:cs="Times New Roman"/>
          <w:sz w:val="20"/>
          <w:szCs w:val="20"/>
        </w:rPr>
        <w:t xml:space="preserve">the </w:t>
      </w:r>
      <w:r w:rsidR="00004FAE" w:rsidRPr="005354CE">
        <w:rPr>
          <w:rFonts w:ascii="Times New Roman" w:hAnsi="Times New Roman" w:cs="Times New Roman"/>
          <w:sz w:val="20"/>
          <w:szCs w:val="20"/>
        </w:rPr>
        <w:t>C</w:t>
      </w:r>
      <w:r w:rsidRPr="005354CE">
        <w:rPr>
          <w:rFonts w:ascii="Times New Roman" w:hAnsi="Times New Roman" w:cs="Times New Roman"/>
          <w:sz w:val="20"/>
          <w:szCs w:val="20"/>
        </w:rPr>
        <w:t xml:space="preserve">ouncil of Europe </w:t>
      </w:r>
      <w:r w:rsidR="00004FAE" w:rsidRPr="005354CE">
        <w:rPr>
          <w:rFonts w:ascii="Times New Roman" w:hAnsi="Times New Roman" w:cs="Times New Roman"/>
          <w:sz w:val="20"/>
          <w:szCs w:val="20"/>
        </w:rPr>
        <w:t xml:space="preserve">website: </w:t>
      </w:r>
    </w:p>
    <w:p w:rsidR="00004FAE" w:rsidRPr="005354CE" w:rsidRDefault="006B50EB" w:rsidP="00004FAE">
      <w:pPr>
        <w:pStyle w:val="NoSpacing"/>
        <w:jc w:val="both"/>
        <w:rPr>
          <w:rFonts w:ascii="Times New Roman" w:hAnsi="Times New Roman" w:cs="Times New Roman"/>
          <w:sz w:val="20"/>
          <w:szCs w:val="20"/>
        </w:rPr>
      </w:pPr>
      <w:hyperlink r:id="rId9" w:history="1">
        <w:r w:rsidR="00004FAE" w:rsidRPr="005354CE">
          <w:rPr>
            <w:rStyle w:val="Hyperlink"/>
            <w:rFonts w:ascii="Times New Roman" w:hAnsi="Times New Roman" w:cs="Times New Roman"/>
            <w:sz w:val="20"/>
            <w:szCs w:val="20"/>
          </w:rPr>
          <w:t>https://search.coe.int/cm/pages/result_details.aspx?objectid=09000016809ea761</w:t>
        </w:r>
      </w:hyperlink>
    </w:p>
    <w:p w:rsidR="002A179D" w:rsidRDefault="002A179D" w:rsidP="002A179D">
      <w:pPr>
        <w:spacing w:after="0" w:line="240" w:lineRule="auto"/>
        <w:jc w:val="both"/>
        <w:rPr>
          <w:rFonts w:ascii="Times New Roman" w:hAnsi="Times New Roman" w:cs="Times New Roman"/>
          <w:sz w:val="24"/>
          <w:szCs w:val="24"/>
        </w:rPr>
      </w:pPr>
    </w:p>
    <w:p w:rsidR="009836B6" w:rsidRDefault="009836B6"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FAO Clare Brown</w:t>
      </w:r>
    </w:p>
    <w:p w:rsidR="002A179D" w:rsidRP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Head of Section </w:t>
      </w:r>
    </w:p>
    <w:p w:rsidR="002A179D" w:rsidRP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Department for the Execution of Judgments of the ECtHR</w:t>
      </w:r>
    </w:p>
    <w:p w:rsidR="002A179D" w:rsidRP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DGI - Directorate General of Human Rights and Rule of Law</w:t>
      </w:r>
    </w:p>
    <w:p w:rsidR="002A179D" w:rsidRP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Council of Europe </w:t>
      </w:r>
    </w:p>
    <w:p w:rsidR="002A179D" w:rsidRP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F67075 Strasbourg</w:t>
      </w:r>
    </w:p>
    <w:p w:rsidR="002A179D" w:rsidRPr="002A179D" w:rsidRDefault="002A179D" w:rsidP="002A179D">
      <w:pPr>
        <w:spacing w:after="0" w:line="240" w:lineRule="auto"/>
        <w:jc w:val="both"/>
        <w:rPr>
          <w:rFonts w:ascii="Times New Roman" w:eastAsia="Times New Roman" w:hAnsi="Times New Roman" w:cs="Times New Roman"/>
          <w:color w:val="000000"/>
          <w:sz w:val="24"/>
          <w:szCs w:val="24"/>
          <w:lang w:eastAsia="en-GB"/>
        </w:rPr>
      </w:pPr>
      <w:r w:rsidRPr="002A179D">
        <w:rPr>
          <w:rFonts w:ascii="Times New Roman" w:eastAsia="Times New Roman" w:hAnsi="Times New Roman" w:cs="Times New Roman"/>
          <w:color w:val="000000"/>
          <w:sz w:val="24"/>
          <w:szCs w:val="24"/>
          <w:lang w:eastAsia="en-GB"/>
        </w:rPr>
        <w:t>France</w:t>
      </w:r>
    </w:p>
    <w:p w:rsidR="002A179D" w:rsidRDefault="006B50EB" w:rsidP="002A179D">
      <w:pPr>
        <w:spacing w:after="0" w:line="240" w:lineRule="auto"/>
        <w:jc w:val="both"/>
        <w:rPr>
          <w:rFonts w:ascii="Times New Roman" w:hAnsi="Times New Roman" w:cs="Times New Roman"/>
          <w:sz w:val="24"/>
          <w:szCs w:val="24"/>
        </w:rPr>
      </w:pPr>
      <w:hyperlink r:id="rId10" w:history="1">
        <w:r w:rsidR="002A179D" w:rsidRPr="002A179D">
          <w:rPr>
            <w:rFonts w:ascii="Times New Roman" w:eastAsia="Times New Roman" w:hAnsi="Times New Roman" w:cs="Times New Roman"/>
            <w:color w:val="0000FF" w:themeColor="hyperlink"/>
            <w:sz w:val="24"/>
            <w:szCs w:val="24"/>
            <w:u w:val="single"/>
            <w:lang w:eastAsia="en-GB"/>
          </w:rPr>
          <w:t>clare.brown@coe.int</w:t>
        </w:r>
      </w:hyperlink>
      <w:r w:rsidR="002A179D" w:rsidRPr="002A179D">
        <w:rPr>
          <w:rFonts w:ascii="Times New Roman" w:hAnsi="Times New Roman" w:cs="Times New Roman"/>
          <w:sz w:val="24"/>
          <w:szCs w:val="24"/>
        </w:rPr>
        <w:t xml:space="preserve"> </w:t>
      </w:r>
    </w:p>
    <w:p w:rsidR="008518E1" w:rsidRPr="002A179D" w:rsidRDefault="008518E1"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sz w:val="24"/>
          <w:szCs w:val="24"/>
        </w:rPr>
      </w:pPr>
    </w:p>
    <w:p w:rsidR="002A179D" w:rsidRPr="008C33B0" w:rsidRDefault="008C33B0" w:rsidP="008C33B0">
      <w:pPr>
        <w:spacing w:after="0" w:line="240" w:lineRule="auto"/>
        <w:jc w:val="center"/>
        <w:rPr>
          <w:rFonts w:ascii="Times New Roman" w:hAnsi="Times New Roman" w:cs="Times New Roman"/>
          <w:b/>
          <w:sz w:val="24"/>
          <w:szCs w:val="24"/>
        </w:rPr>
      </w:pPr>
      <w:r w:rsidRPr="008C33B0">
        <w:rPr>
          <w:rFonts w:ascii="Times New Roman" w:hAnsi="Times New Roman" w:cs="Times New Roman"/>
          <w:b/>
          <w:sz w:val="24"/>
          <w:szCs w:val="24"/>
        </w:rPr>
        <w:t>TO THE COMMITTEE OF MINISTERS OF THE COUNCIL OF EUROPE</w:t>
      </w:r>
    </w:p>
    <w:p w:rsidR="007D666F" w:rsidRPr="008C33B0" w:rsidRDefault="007D666F" w:rsidP="008C33B0">
      <w:pPr>
        <w:spacing w:after="0" w:line="240" w:lineRule="auto"/>
        <w:jc w:val="right"/>
        <w:rPr>
          <w:rFonts w:ascii="Times New Roman" w:hAnsi="Times New Roman" w:cs="Times New Roman"/>
          <w:b/>
          <w:sz w:val="24"/>
          <w:szCs w:val="24"/>
        </w:rPr>
      </w:pPr>
    </w:p>
    <w:p w:rsidR="002A179D" w:rsidRPr="008C33B0" w:rsidRDefault="002A179D" w:rsidP="002A179D">
      <w:pPr>
        <w:spacing w:after="0" w:line="240" w:lineRule="auto"/>
        <w:jc w:val="center"/>
        <w:rPr>
          <w:rFonts w:ascii="Times New Roman" w:hAnsi="Times New Roman" w:cs="Times New Roman"/>
          <w:b/>
          <w:sz w:val="24"/>
          <w:szCs w:val="24"/>
        </w:rPr>
      </w:pPr>
      <w:r w:rsidRPr="008C33B0">
        <w:rPr>
          <w:rFonts w:ascii="Times New Roman" w:hAnsi="Times New Roman" w:cs="Times New Roman"/>
          <w:b/>
          <w:sz w:val="24"/>
          <w:szCs w:val="24"/>
        </w:rPr>
        <w:t>SUBMISSION</w:t>
      </w:r>
    </w:p>
    <w:p w:rsidR="002A179D" w:rsidRPr="002A179D" w:rsidRDefault="002A179D" w:rsidP="002A179D">
      <w:pPr>
        <w:spacing w:after="0" w:line="240" w:lineRule="auto"/>
        <w:rPr>
          <w:rFonts w:ascii="Times New Roman" w:hAnsi="Times New Roman" w:cs="Times New Roman"/>
          <w:b/>
          <w:sz w:val="24"/>
          <w:szCs w:val="24"/>
        </w:rPr>
      </w:pPr>
    </w:p>
    <w:p w:rsidR="008C33B0" w:rsidRPr="002A179D" w:rsidRDefault="008C33B0" w:rsidP="008C33B0">
      <w:pPr>
        <w:spacing w:after="0" w:line="240" w:lineRule="auto"/>
        <w:jc w:val="right"/>
        <w:rPr>
          <w:rFonts w:ascii="Times New Roman" w:hAnsi="Times New Roman" w:cs="Times New Roman"/>
          <w:sz w:val="24"/>
          <w:szCs w:val="24"/>
        </w:rPr>
      </w:pPr>
      <w:r w:rsidRPr="002A179D">
        <w:rPr>
          <w:rFonts w:ascii="Times New Roman" w:hAnsi="Times New Roman" w:cs="Times New Roman"/>
          <w:sz w:val="24"/>
          <w:szCs w:val="24"/>
        </w:rPr>
        <w:t>2</w:t>
      </w:r>
      <w:r>
        <w:rPr>
          <w:rFonts w:ascii="Times New Roman" w:hAnsi="Times New Roman" w:cs="Times New Roman"/>
          <w:sz w:val="24"/>
          <w:szCs w:val="24"/>
        </w:rPr>
        <w:t>7</w:t>
      </w:r>
      <w:r w:rsidRPr="002A179D">
        <w:rPr>
          <w:rFonts w:ascii="Times New Roman" w:hAnsi="Times New Roman" w:cs="Times New Roman"/>
          <w:sz w:val="24"/>
          <w:szCs w:val="24"/>
        </w:rPr>
        <w:t xml:space="preserve"> M</w:t>
      </w:r>
      <w:r>
        <w:rPr>
          <w:rFonts w:ascii="Times New Roman" w:hAnsi="Times New Roman" w:cs="Times New Roman"/>
          <w:sz w:val="24"/>
          <w:szCs w:val="24"/>
        </w:rPr>
        <w:t>ay</w:t>
      </w:r>
      <w:r w:rsidRPr="002A179D">
        <w:rPr>
          <w:rFonts w:ascii="Times New Roman" w:hAnsi="Times New Roman" w:cs="Times New Roman"/>
          <w:sz w:val="24"/>
          <w:szCs w:val="24"/>
        </w:rPr>
        <w:t xml:space="preserve"> 2020</w:t>
      </w:r>
    </w:p>
    <w:p w:rsidR="002A179D" w:rsidRPr="002A179D" w:rsidRDefault="002A179D" w:rsidP="002A179D">
      <w:pPr>
        <w:spacing w:after="0" w:line="240" w:lineRule="auto"/>
        <w:rPr>
          <w:rFonts w:ascii="Times New Roman" w:hAnsi="Times New Roman" w:cs="Times New Roman"/>
          <w:i/>
          <w:sz w:val="24"/>
          <w:szCs w:val="24"/>
        </w:rPr>
      </w:pPr>
      <w:r w:rsidRPr="002A179D">
        <w:rPr>
          <w:rFonts w:ascii="Times New Roman" w:hAnsi="Times New Roman" w:cs="Times New Roman"/>
          <w:i/>
          <w:sz w:val="24"/>
          <w:szCs w:val="24"/>
        </w:rPr>
        <w:t>Introduction</w:t>
      </w:r>
    </w:p>
    <w:p w:rsidR="002A179D" w:rsidRPr="002A179D" w:rsidRDefault="002A179D" w:rsidP="002A179D">
      <w:pPr>
        <w:spacing w:after="0" w:line="240" w:lineRule="auto"/>
        <w:rPr>
          <w:rFonts w:ascii="Times New Roman" w:hAnsi="Times New Roman" w:cs="Times New Roman"/>
          <w:i/>
          <w:sz w:val="24"/>
          <w:szCs w:val="24"/>
        </w:rPr>
      </w:pPr>
    </w:p>
    <w:p w:rsidR="002A179D" w:rsidRDefault="002A179D" w:rsidP="002A179D">
      <w:pPr>
        <w:pStyle w:val="NoSpacing"/>
        <w:jc w:val="both"/>
        <w:rPr>
          <w:rFonts w:ascii="Times New Roman" w:hAnsi="Times New Roman" w:cs="Times New Roman"/>
          <w:sz w:val="24"/>
          <w:szCs w:val="24"/>
        </w:rPr>
      </w:pPr>
      <w:r w:rsidRPr="002A179D">
        <w:rPr>
          <w:rFonts w:ascii="Times New Roman" w:hAnsi="Times New Roman" w:cs="Times New Roman"/>
          <w:sz w:val="24"/>
          <w:szCs w:val="24"/>
        </w:rPr>
        <w:t>I write on behalf of the Malone House Group in relation to the execution of judgments from the European Court of Human Rights in the ‘McKerr Group’ of cases. These are due to be further discussed at the Committee of Ministers meeting on 4 June 2020. They concern the Troubles in Northern Ireland which ended, in large part, in 1998 with the Belfast Agreement and are titled Finucane, Hemsworth, Jordan, Kelly, McCaughey, McKerr, McShane and Shanaghan respectively.</w:t>
      </w:r>
      <w:r>
        <w:rPr>
          <w:rFonts w:ascii="Times New Roman" w:hAnsi="Times New Roman" w:cs="Times New Roman"/>
          <w:sz w:val="24"/>
          <w:szCs w:val="24"/>
        </w:rPr>
        <w:t xml:space="preserve"> </w:t>
      </w:r>
      <w:r w:rsidRPr="00FB6CFB">
        <w:rPr>
          <w:rFonts w:ascii="Times New Roman" w:hAnsi="Times New Roman" w:cs="Times New Roman"/>
          <w:sz w:val="24"/>
          <w:szCs w:val="24"/>
        </w:rPr>
        <w:t>We are concerned here with the implementation of the measures set out in the action plan and the contin</w:t>
      </w:r>
      <w:r>
        <w:rPr>
          <w:rFonts w:ascii="Times New Roman" w:hAnsi="Times New Roman" w:cs="Times New Roman"/>
          <w:sz w:val="24"/>
          <w:szCs w:val="24"/>
        </w:rPr>
        <w:t>u</w:t>
      </w:r>
      <w:r w:rsidRPr="00FB6CFB">
        <w:rPr>
          <w:rFonts w:ascii="Times New Roman" w:hAnsi="Times New Roman" w:cs="Times New Roman"/>
          <w:sz w:val="24"/>
          <w:szCs w:val="24"/>
        </w:rPr>
        <w:t>ing</w:t>
      </w:r>
      <w:r>
        <w:rPr>
          <w:rFonts w:ascii="Times New Roman" w:hAnsi="Times New Roman" w:cs="Times New Roman"/>
          <w:sz w:val="24"/>
          <w:szCs w:val="24"/>
        </w:rPr>
        <w:t xml:space="preserve"> issues.</w:t>
      </w:r>
    </w:p>
    <w:p w:rsidR="002A179D" w:rsidRDefault="002A179D" w:rsidP="002A179D">
      <w:pPr>
        <w:pStyle w:val="NoSpacing"/>
        <w:jc w:val="both"/>
        <w:rPr>
          <w:rFonts w:ascii="Times New Roman" w:hAnsi="Times New Roman" w:cs="Times New Roman"/>
          <w:sz w:val="24"/>
          <w:szCs w:val="24"/>
        </w:rPr>
      </w:pPr>
    </w:p>
    <w:p w:rsidR="002A179D" w:rsidRPr="00503CEC" w:rsidRDefault="002A179D" w:rsidP="00503CEC">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I am attaching a legal opinion</w:t>
      </w:r>
      <w:r w:rsidRPr="00125E46">
        <w:t xml:space="preserve"> </w:t>
      </w:r>
      <w:r w:rsidRPr="002A179D">
        <w:rPr>
          <w:rFonts w:ascii="Times New Roman" w:hAnsi="Times New Roman" w:cs="Times New Roman"/>
          <w:i/>
          <w:sz w:val="24"/>
          <w:szCs w:val="24"/>
        </w:rPr>
        <w:t>In the matter of the European Convention on Human Rights Article 2 Procedural in Northern Ireland</w:t>
      </w:r>
      <w:r w:rsidRPr="002A179D">
        <w:rPr>
          <w:rFonts w:ascii="Times New Roman" w:hAnsi="Times New Roman" w:cs="Times New Roman"/>
          <w:sz w:val="24"/>
          <w:szCs w:val="24"/>
        </w:rPr>
        <w:t xml:space="preserve"> by barrister, Dr Austen Morgan who was asked to advise on </w:t>
      </w:r>
      <w:r w:rsidR="00503CEC">
        <w:rPr>
          <w:rFonts w:ascii="Times New Roman" w:hAnsi="Times New Roman" w:cs="Times New Roman"/>
          <w:sz w:val="24"/>
          <w:szCs w:val="24"/>
        </w:rPr>
        <w:t>the Article 2 substantive right to life and its relationship to the implied procedural right to an effective investigation</w:t>
      </w:r>
      <w:r w:rsidRPr="00503CEC">
        <w:rPr>
          <w:rFonts w:ascii="Times New Roman" w:hAnsi="Times New Roman" w:cs="Times New Roman"/>
          <w:sz w:val="24"/>
          <w:szCs w:val="24"/>
        </w:rPr>
        <w:t>.</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i/>
          <w:sz w:val="24"/>
          <w:szCs w:val="24"/>
        </w:rPr>
      </w:pPr>
      <w:r w:rsidRPr="002A179D">
        <w:rPr>
          <w:rFonts w:ascii="Times New Roman" w:hAnsi="Times New Roman" w:cs="Times New Roman"/>
          <w:i/>
          <w:sz w:val="24"/>
          <w:szCs w:val="24"/>
        </w:rPr>
        <w:t>The Malone House Group</w:t>
      </w:r>
    </w:p>
    <w:p w:rsidR="002A179D" w:rsidRPr="002A179D" w:rsidRDefault="002A179D" w:rsidP="002A179D">
      <w:pPr>
        <w:spacing w:after="0" w:line="240" w:lineRule="auto"/>
        <w:jc w:val="both"/>
        <w:rPr>
          <w:rFonts w:ascii="Times New Roman" w:hAnsi="Times New Roman" w:cs="Times New Roman"/>
          <w:i/>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The Malone House Group is a Belfast-based, non-governmental organisation (NGO) dealing with the Legacy issues arising from the Northern Ireland conflict. Its object is </w:t>
      </w:r>
      <w:r w:rsidRPr="002A179D">
        <w:rPr>
          <w:rFonts w:ascii="Times New Roman" w:hAnsi="Times New Roman" w:cs="Times New Roman"/>
          <w:sz w:val="24"/>
          <w:szCs w:val="24"/>
        </w:rPr>
        <w:lastRenderedPageBreak/>
        <w:t>to find the best means to address the Past while preventing a re-occurrence of violence between the two communities in Northern Ireland.</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503CEC" w:rsidP="002A179D">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We</w:t>
      </w:r>
      <w:r w:rsidR="002A179D" w:rsidRPr="002A179D">
        <w:rPr>
          <w:rFonts w:ascii="Times New Roman" w:hAnsi="Times New Roman" w:cs="Times New Roman"/>
          <w:sz w:val="24"/>
          <w:szCs w:val="24"/>
        </w:rPr>
        <w:t xml:space="preserve"> came into being after a ‘Legacy Legislation’ conference at that venue in Barnett’s Demesne in south Belfast which was held on 3 March 2018. The proceedings of the conference were published later that year in book form under the title </w:t>
      </w:r>
      <w:r w:rsidR="002A179D" w:rsidRPr="002A179D">
        <w:rPr>
          <w:rFonts w:ascii="Times New Roman" w:hAnsi="Times New Roman" w:cs="Times New Roman"/>
          <w:i/>
          <w:sz w:val="24"/>
          <w:szCs w:val="24"/>
        </w:rPr>
        <w:t>Legacy: What to do about the Past in Northern Ireland</w:t>
      </w:r>
      <w:r w:rsidR="002A179D" w:rsidRPr="002A179D">
        <w:rPr>
          <w:rFonts w:ascii="Times New Roman" w:eastAsia="Times New Roman" w:hAnsi="Times New Roman" w:cs="Times New Roman"/>
          <w:sz w:val="24"/>
          <w:szCs w:val="24"/>
          <w:lang w:eastAsia="en-GB"/>
        </w:rPr>
        <w:t>. It</w:t>
      </w:r>
      <w:r w:rsidR="002A179D" w:rsidRPr="002A179D">
        <w:rPr>
          <w:rFonts w:ascii="Times New Roman" w:hAnsi="Times New Roman" w:cs="Times New Roman"/>
          <w:sz w:val="24"/>
          <w:szCs w:val="24"/>
        </w:rPr>
        <w:t xml:space="preserve"> was launched in the House of Commons in July 2018 by Kate Hoey MP. </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Over the last two years, since the conference, many articles and opinions, both individually and as a group, have been published. In pursuit of our objectives, we have also held regular meetings with government officials, both in Northern Ireland and London, and submitted responses to the consultation of the Northern Ireland Office (NIO) on its 2018 draft Legacy Bill and to the inquiries of the Northern Ireland Affairs Committee at the House of Commons. We have also held discussions with British parliamentarians and the Republic’s Department for Foreign Affairs as well as spoken at consultation meetings on the NIO’s draft Legacy Bill. </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The </w:t>
      </w:r>
      <w:r w:rsidR="008C33B0">
        <w:rPr>
          <w:rFonts w:ascii="Times New Roman" w:hAnsi="Times New Roman" w:cs="Times New Roman"/>
          <w:sz w:val="24"/>
          <w:szCs w:val="24"/>
        </w:rPr>
        <w:t>G</w:t>
      </w:r>
      <w:r w:rsidRPr="002A179D">
        <w:rPr>
          <w:rFonts w:ascii="Times New Roman" w:hAnsi="Times New Roman" w:cs="Times New Roman"/>
          <w:sz w:val="24"/>
          <w:szCs w:val="24"/>
        </w:rPr>
        <w:t>roup grew to some extent out of, and because of, the Haass talks on Flags, Parades and the Past of 2013. The unagreed Haass Report became in many ways the source document for the Stormont House Agreement (SHA) of December 2014. It in turn became a foundation for the silently expanded draft Legacy Bill of 2018. It has now been superceded by an, as yet, unspecific revised government policy on legacy legislation which promises to narrow previously proposed arrangements (see 18 March statement by the NIO’s Brandon Lewis). Cost is plainly an issue for the government, one accentuated by the current Covid crisis. Separate but related legislation, the Overseas Operations (Service Personnel and Veterans) Bill, has also been tabled in Parliament but not yet discussed.</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We share a deep concern over the one-sided broadcast media and academic output around addressing the Past in Northern Ireland. Our views differ considerably from those expressed by other NGOs and our universities’ law departments however they are not as well publicised (nor are they funded).</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i/>
          <w:sz w:val="24"/>
          <w:szCs w:val="24"/>
        </w:rPr>
      </w:pPr>
      <w:r w:rsidRPr="002A179D">
        <w:rPr>
          <w:rFonts w:ascii="Times New Roman" w:hAnsi="Times New Roman" w:cs="Times New Roman"/>
          <w:i/>
          <w:sz w:val="24"/>
          <w:szCs w:val="24"/>
        </w:rPr>
        <w:t>The Stormont House Agreement (SHA)</w:t>
      </w:r>
    </w:p>
    <w:p w:rsidR="002A179D" w:rsidRPr="002A179D" w:rsidRDefault="002A179D" w:rsidP="002A179D">
      <w:pPr>
        <w:spacing w:after="0" w:line="240" w:lineRule="auto"/>
        <w:jc w:val="both"/>
        <w:rPr>
          <w:rFonts w:ascii="Times New Roman" w:hAnsi="Times New Roman" w:cs="Times New Roman"/>
          <w:i/>
          <w:sz w:val="24"/>
          <w:szCs w:val="24"/>
        </w:rPr>
      </w:pPr>
    </w:p>
    <w:p w:rsidR="002A179D" w:rsidRPr="002A179D" w:rsidRDefault="002A179D" w:rsidP="002A179D">
      <w:pPr>
        <w:numPr>
          <w:ilvl w:val="0"/>
          <w:numId w:val="1"/>
        </w:numPr>
        <w:spacing w:after="0" w:line="240" w:lineRule="auto"/>
        <w:contextualSpacing/>
        <w:jc w:val="both"/>
        <w:rPr>
          <w:rFonts w:ascii="Times New Roman" w:hAnsi="Times New Roman" w:cs="Times New Roman"/>
          <w:sz w:val="24"/>
          <w:szCs w:val="24"/>
        </w:rPr>
      </w:pPr>
      <w:r w:rsidRPr="002A179D">
        <w:rPr>
          <w:rFonts w:ascii="Times New Roman" w:hAnsi="Times New Roman" w:cs="Times New Roman"/>
          <w:sz w:val="24"/>
          <w:szCs w:val="24"/>
        </w:rPr>
        <w:t>It is important to note that, despite statements to the contrary, SHA was not agreed by all the major parties, any more than the Haass report was. We have assiduously opposed its implementation in the form proposed not least on human rights grounds with its potential for destroying reputations without fair procedures. In particular we are opposed to the creation of a parallel police of the past, the Historical Investigations Unit (HIU), with its suggested powers to investigate non-crimes. The Secretariat in its most recent analysis seems to have taken as read that the HIU is both efficacious and necessary in human rights terms. That view is not widely shared, nor has it cross community support in Northern Ireland.</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contextualSpacing/>
        <w:jc w:val="both"/>
        <w:rPr>
          <w:rFonts w:ascii="Times New Roman" w:hAnsi="Times New Roman" w:cs="Times New Roman"/>
          <w:sz w:val="24"/>
          <w:szCs w:val="24"/>
        </w:rPr>
      </w:pPr>
      <w:r w:rsidRPr="002A179D">
        <w:rPr>
          <w:rFonts w:ascii="Times New Roman" w:hAnsi="Times New Roman" w:cs="Times New Roman"/>
          <w:sz w:val="24"/>
          <w:szCs w:val="24"/>
        </w:rPr>
        <w:t xml:space="preserve">The Group is united in the view that the past should not become our future which it is in danger of doing. This common sense position is reflected in much public opinion </w:t>
      </w:r>
      <w:r w:rsidRPr="002A179D">
        <w:rPr>
          <w:rFonts w:ascii="Times New Roman" w:hAnsi="Times New Roman" w:cs="Times New Roman"/>
          <w:sz w:val="24"/>
          <w:szCs w:val="24"/>
        </w:rPr>
        <w:lastRenderedPageBreak/>
        <w:t xml:space="preserve">and expressed by many senior figures in Northern Ireland from all sides of the community. </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contextualSpacing/>
        <w:jc w:val="both"/>
        <w:rPr>
          <w:rFonts w:ascii="Times New Roman" w:hAnsi="Times New Roman" w:cs="Times New Roman"/>
          <w:sz w:val="24"/>
          <w:szCs w:val="24"/>
          <w:lang w:eastAsia="en-GB"/>
        </w:rPr>
      </w:pPr>
      <w:r w:rsidRPr="002A179D">
        <w:rPr>
          <w:rFonts w:ascii="Times New Roman" w:hAnsi="Times New Roman" w:cs="Times New Roman"/>
          <w:sz w:val="24"/>
          <w:szCs w:val="24"/>
        </w:rPr>
        <w:t xml:space="preserve">I instance here the contributions of these prominent individuals who have called into question, in different ways, how government has proposed to address the past and sought to draw a line in some form, whether on prosecutions alone, or on the whole legal and investigative process: </w:t>
      </w:r>
      <w:r w:rsidRPr="002A179D">
        <w:rPr>
          <w:rFonts w:ascii="Times New Roman" w:hAnsi="Times New Roman" w:cs="Times New Roman"/>
          <w:sz w:val="24"/>
          <w:szCs w:val="24"/>
          <w:lang w:eastAsia="en-GB"/>
        </w:rPr>
        <w:t>John Larkin, the NI Attorney General, Barra McGrory the former DPP, Peter Sheridan a former Deputy Chief Constable of the RUC, Dennis Bradley of the Eames Bradley Report, and the late and highly esteemed civil servant Maurice Hay</w:t>
      </w:r>
      <w:r w:rsidR="00285C3B">
        <w:rPr>
          <w:rFonts w:ascii="Times New Roman" w:hAnsi="Times New Roman" w:cs="Times New Roman"/>
          <w:sz w:val="24"/>
          <w:szCs w:val="24"/>
          <w:lang w:eastAsia="en-GB"/>
        </w:rPr>
        <w:t>es</w:t>
      </w:r>
      <w:r w:rsidRPr="002A179D">
        <w:rPr>
          <w:rFonts w:ascii="Times New Roman" w:hAnsi="Times New Roman" w:cs="Times New Roman"/>
          <w:sz w:val="24"/>
          <w:szCs w:val="24"/>
          <w:lang w:eastAsia="en-GB"/>
        </w:rPr>
        <w:t xml:space="preserve">. Any informed and fair observer of Northern Ireland affairs will agree that none of these people can be reasonably described as of the </w:t>
      </w:r>
      <w:r w:rsidR="007D666F">
        <w:rPr>
          <w:rFonts w:ascii="Times New Roman" w:hAnsi="Times New Roman" w:cs="Times New Roman"/>
          <w:sz w:val="24"/>
          <w:szCs w:val="24"/>
          <w:lang w:eastAsia="en-GB"/>
        </w:rPr>
        <w:t>u</w:t>
      </w:r>
      <w:r w:rsidRPr="002A179D">
        <w:rPr>
          <w:rFonts w:ascii="Times New Roman" w:hAnsi="Times New Roman" w:cs="Times New Roman"/>
          <w:sz w:val="24"/>
          <w:szCs w:val="24"/>
          <w:lang w:eastAsia="en-GB"/>
        </w:rPr>
        <w:t>nionist community. Th</w:t>
      </w:r>
      <w:r w:rsidR="007D666F">
        <w:rPr>
          <w:rFonts w:ascii="Times New Roman" w:hAnsi="Times New Roman" w:cs="Times New Roman"/>
          <w:sz w:val="24"/>
          <w:szCs w:val="24"/>
          <w:lang w:eastAsia="en-GB"/>
        </w:rPr>
        <w:t xml:space="preserve">ose involved in </w:t>
      </w:r>
      <w:r w:rsidRPr="002A179D">
        <w:rPr>
          <w:rFonts w:ascii="Times New Roman" w:hAnsi="Times New Roman" w:cs="Times New Roman"/>
          <w:sz w:val="24"/>
          <w:szCs w:val="24"/>
          <w:lang w:eastAsia="en-GB"/>
        </w:rPr>
        <w:t>Malone House are also drawn from both communities.</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The Malone House Group’s participants and contributors range over the academic, legal, journalistic and political worlds as well as representatives of victims and bereaved individuals themselves. Key participants are </w:t>
      </w:r>
      <w:proofErr w:type="gramStart"/>
      <w:r w:rsidRPr="002A179D">
        <w:rPr>
          <w:rFonts w:ascii="Times New Roman" w:hAnsi="Times New Roman" w:cs="Times New Roman"/>
          <w:sz w:val="24"/>
          <w:szCs w:val="24"/>
        </w:rPr>
        <w:t>myself</w:t>
      </w:r>
      <w:proofErr w:type="gramEnd"/>
      <w:r w:rsidRPr="002A179D">
        <w:rPr>
          <w:rFonts w:ascii="Times New Roman" w:hAnsi="Times New Roman" w:cs="Times New Roman"/>
          <w:sz w:val="24"/>
          <w:szCs w:val="24"/>
        </w:rPr>
        <w:t>, Jeffrey Dudgeon MBE, a former Ulster Unionist Party Belfast City councillor, author and human rights activist, Belfast solicitor Neil Faris, Ulster University political scientist Professor Arthur Aughey, expert in government administration Bill Smith, and William Matchett a former RUC officer and current writer.</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611A1A" w:rsidRDefault="002A179D" w:rsidP="002A179D">
      <w:pPr>
        <w:numPr>
          <w:ilvl w:val="0"/>
          <w:numId w:val="1"/>
        </w:numPr>
        <w:spacing w:after="0" w:line="240" w:lineRule="auto"/>
        <w:jc w:val="both"/>
        <w:rPr>
          <w:rFonts w:ascii="Times New Roman" w:hAnsi="Times New Roman" w:cs="Times New Roman"/>
          <w:sz w:val="24"/>
          <w:szCs w:val="24"/>
        </w:rPr>
      </w:pPr>
      <w:r w:rsidRPr="00611A1A">
        <w:rPr>
          <w:rFonts w:ascii="Times New Roman" w:hAnsi="Times New Roman" w:cs="Times New Roman"/>
          <w:sz w:val="24"/>
          <w:szCs w:val="24"/>
        </w:rPr>
        <w:t>The conference speakers were from a range of backgrounds and political outlooks while the titles of their contributions were Neil Faris (</w:t>
      </w:r>
      <w:r w:rsidR="002C0C18">
        <w:rPr>
          <w:rFonts w:ascii="Times New Roman" w:hAnsi="Times New Roman" w:cs="Times New Roman"/>
          <w:sz w:val="24"/>
          <w:szCs w:val="24"/>
        </w:rPr>
        <w:t>s</w:t>
      </w:r>
      <w:r w:rsidRPr="00611A1A">
        <w:rPr>
          <w:rFonts w:ascii="Times New Roman" w:hAnsi="Times New Roman" w:cs="Times New Roman"/>
          <w:sz w:val="24"/>
          <w:szCs w:val="24"/>
        </w:rPr>
        <w:t xml:space="preserve">olicitor): </w:t>
      </w:r>
      <w:r w:rsidRPr="00611A1A">
        <w:rPr>
          <w:rFonts w:ascii="Times New Roman" w:hAnsi="Times New Roman" w:cs="Times New Roman"/>
          <w:i/>
          <w:sz w:val="24"/>
          <w:szCs w:val="24"/>
        </w:rPr>
        <w:t>Misconceptions on “Truth &amp; Justice” – an Overview</w:t>
      </w:r>
      <w:r w:rsidRPr="00611A1A">
        <w:rPr>
          <w:rFonts w:ascii="Times New Roman" w:hAnsi="Times New Roman" w:cs="Times New Roman"/>
          <w:sz w:val="24"/>
          <w:szCs w:val="24"/>
        </w:rPr>
        <w:t xml:space="preserve">; Dr Cillian McGrattan (Ulster University): </w:t>
      </w:r>
      <w:r w:rsidRPr="00611A1A">
        <w:rPr>
          <w:rFonts w:ascii="Times New Roman" w:hAnsi="Times New Roman" w:cs="Times New Roman"/>
          <w:i/>
          <w:sz w:val="24"/>
          <w:szCs w:val="24"/>
        </w:rPr>
        <w:t>“The possibilities are endless”: Republican strategy and transitional justice;</w:t>
      </w:r>
      <w:r w:rsidRPr="00611A1A">
        <w:rPr>
          <w:rFonts w:ascii="Times New Roman" w:hAnsi="Times New Roman" w:cs="Times New Roman"/>
          <w:sz w:val="24"/>
          <w:szCs w:val="24"/>
        </w:rPr>
        <w:t xml:space="preserve"> Dr. Andrew Charles (community and voluntary sector): </w:t>
      </w:r>
      <w:r w:rsidRPr="00611A1A">
        <w:rPr>
          <w:rFonts w:ascii="Times New Roman" w:hAnsi="Times New Roman" w:cs="Times New Roman"/>
          <w:i/>
          <w:sz w:val="24"/>
          <w:szCs w:val="24"/>
        </w:rPr>
        <w:t>The Past Being the Future;</w:t>
      </w:r>
      <w:r w:rsidRPr="00611A1A">
        <w:rPr>
          <w:rFonts w:ascii="Times New Roman" w:hAnsi="Times New Roman" w:cs="Times New Roman"/>
          <w:sz w:val="24"/>
          <w:szCs w:val="24"/>
        </w:rPr>
        <w:t xml:space="preserve"> Dr Austen Morgan (barrister and historian): </w:t>
      </w:r>
      <w:r w:rsidRPr="00611A1A">
        <w:rPr>
          <w:rFonts w:ascii="Times New Roman" w:hAnsi="Times New Roman" w:cs="Times New Roman"/>
          <w:i/>
          <w:sz w:val="24"/>
          <w:szCs w:val="24"/>
        </w:rPr>
        <w:t>The Past: Drawing a Line?</w:t>
      </w:r>
      <w:r w:rsidRPr="00611A1A">
        <w:rPr>
          <w:rFonts w:ascii="Times New Roman" w:hAnsi="Times New Roman" w:cs="Times New Roman"/>
          <w:sz w:val="24"/>
          <w:szCs w:val="24"/>
        </w:rPr>
        <w:t xml:space="preserve">; Ken Funston (Advocacy Manager South East Fermanagh Foundation (SEFF)): </w:t>
      </w:r>
      <w:r w:rsidRPr="00611A1A">
        <w:rPr>
          <w:rFonts w:ascii="Times New Roman" w:hAnsi="Times New Roman" w:cs="Times New Roman"/>
          <w:i/>
          <w:sz w:val="24"/>
          <w:szCs w:val="24"/>
        </w:rPr>
        <w:t>The Victim’s Perspective</w:t>
      </w:r>
      <w:r w:rsidRPr="00611A1A">
        <w:rPr>
          <w:rFonts w:ascii="Times New Roman" w:hAnsi="Times New Roman" w:cs="Times New Roman"/>
          <w:sz w:val="24"/>
          <w:szCs w:val="24"/>
        </w:rPr>
        <w:t xml:space="preserve">; Trevor Ringland (solicitor, ‘One Small Step’): </w:t>
      </w:r>
      <w:r w:rsidRPr="00611A1A">
        <w:rPr>
          <w:rFonts w:ascii="Times New Roman" w:hAnsi="Times New Roman" w:cs="Times New Roman"/>
          <w:i/>
          <w:sz w:val="24"/>
          <w:szCs w:val="24"/>
        </w:rPr>
        <w:t>Dealing with the Past – Properly or Not At All</w:t>
      </w:r>
      <w:r w:rsidRPr="00611A1A">
        <w:rPr>
          <w:rFonts w:ascii="Times New Roman" w:hAnsi="Times New Roman" w:cs="Times New Roman"/>
          <w:sz w:val="24"/>
          <w:szCs w:val="24"/>
        </w:rPr>
        <w:t xml:space="preserve">; Danny Kinahan (former Ulster Unionist MP for South Antrim): </w:t>
      </w:r>
      <w:r w:rsidRPr="00611A1A">
        <w:rPr>
          <w:rFonts w:ascii="Times New Roman" w:hAnsi="Times New Roman" w:cs="Times New Roman"/>
          <w:i/>
          <w:sz w:val="24"/>
          <w:szCs w:val="24"/>
        </w:rPr>
        <w:t>Getting the Legislation Right</w:t>
      </w:r>
      <w:r w:rsidRPr="00611A1A">
        <w:rPr>
          <w:rFonts w:ascii="Times New Roman" w:hAnsi="Times New Roman" w:cs="Times New Roman"/>
          <w:sz w:val="24"/>
          <w:szCs w:val="24"/>
        </w:rPr>
        <w:t xml:space="preserve">; and Ben Lowry (Deputy Editor of the Belfast News Letter) </w:t>
      </w:r>
      <w:r w:rsidRPr="00611A1A">
        <w:rPr>
          <w:rFonts w:ascii="Times New Roman" w:hAnsi="Times New Roman" w:cs="Times New Roman"/>
          <w:i/>
          <w:sz w:val="24"/>
          <w:szCs w:val="24"/>
        </w:rPr>
        <w:t>Mishandling of Legacy – One of the Biggest Scandals in the UK since the 2nd World War</w:t>
      </w:r>
      <w:r w:rsidRPr="00611A1A">
        <w:rPr>
          <w:rFonts w:ascii="Times New Roman" w:hAnsi="Times New Roman" w:cs="Times New Roman"/>
          <w:sz w:val="24"/>
          <w:szCs w:val="24"/>
        </w:rPr>
        <w:t xml:space="preserve">. </w:t>
      </w:r>
      <w:r w:rsidR="002C0C18" w:rsidRPr="00611A1A">
        <w:rPr>
          <w:rFonts w:ascii="Times New Roman" w:hAnsi="Times New Roman" w:cs="Times New Roman"/>
          <w:sz w:val="24"/>
          <w:szCs w:val="24"/>
        </w:rPr>
        <w:t xml:space="preserve">Brian Garrett (solicitor </w:t>
      </w:r>
      <w:r w:rsidR="002C0C18">
        <w:rPr>
          <w:rFonts w:ascii="Times New Roman" w:hAnsi="Times New Roman" w:cs="Times New Roman"/>
          <w:sz w:val="24"/>
          <w:szCs w:val="24"/>
        </w:rPr>
        <w:t>and arbitrator) facilitated the event.</w:t>
      </w:r>
      <w:r w:rsidR="002C0C18" w:rsidRPr="00611A1A">
        <w:rPr>
          <w:rFonts w:ascii="Times New Roman" w:hAnsi="Times New Roman" w:cs="Times New Roman"/>
          <w:sz w:val="24"/>
          <w:szCs w:val="24"/>
        </w:rPr>
        <w:t xml:space="preserve"> </w:t>
      </w:r>
      <w:r w:rsidR="00611A1A" w:rsidRPr="00611A1A">
        <w:rPr>
          <w:rFonts w:ascii="Times New Roman" w:hAnsi="Times New Roman" w:cs="Times New Roman"/>
          <w:sz w:val="24"/>
          <w:szCs w:val="24"/>
        </w:rPr>
        <w:t>I would be happy to forward a number of copies of our Legacy book</w:t>
      </w:r>
      <w:r w:rsidR="00611A1A">
        <w:rPr>
          <w:rFonts w:ascii="Times New Roman" w:hAnsi="Times New Roman" w:cs="Times New Roman"/>
          <w:sz w:val="24"/>
          <w:szCs w:val="24"/>
        </w:rPr>
        <w:t>,</w:t>
      </w:r>
      <w:r w:rsidR="00611A1A" w:rsidRPr="00611A1A">
        <w:rPr>
          <w:rFonts w:ascii="Times New Roman" w:hAnsi="Times New Roman" w:cs="Times New Roman"/>
          <w:sz w:val="24"/>
          <w:szCs w:val="24"/>
        </w:rPr>
        <w:t xml:space="preserve"> if requested</w:t>
      </w:r>
      <w:r w:rsidR="00611A1A">
        <w:rPr>
          <w:rFonts w:ascii="Times New Roman" w:hAnsi="Times New Roman" w:cs="Times New Roman"/>
          <w:sz w:val="24"/>
          <w:szCs w:val="24"/>
        </w:rPr>
        <w:t>,</w:t>
      </w:r>
      <w:r w:rsidR="00611A1A" w:rsidRPr="00611A1A">
        <w:rPr>
          <w:rFonts w:ascii="Times New Roman" w:hAnsi="Times New Roman" w:cs="Times New Roman"/>
          <w:sz w:val="24"/>
          <w:szCs w:val="24"/>
        </w:rPr>
        <w:t xml:space="preserve"> but am also attaching its text and cover should that be of use.</w:t>
      </w:r>
      <w:r w:rsidRPr="00611A1A">
        <w:rPr>
          <w:rFonts w:ascii="Times New Roman" w:hAnsi="Times New Roman" w:cs="Times New Roman"/>
          <w:sz w:val="24"/>
          <w:szCs w:val="24"/>
        </w:rPr>
        <w:tab/>
      </w:r>
    </w:p>
    <w:p w:rsidR="002A179D" w:rsidRPr="002A179D" w:rsidRDefault="002A179D" w:rsidP="002A179D">
      <w:pPr>
        <w:tabs>
          <w:tab w:val="left" w:pos="2700"/>
        </w:tabs>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i/>
          <w:sz w:val="24"/>
          <w:szCs w:val="24"/>
        </w:rPr>
      </w:pPr>
      <w:r w:rsidRPr="002A179D">
        <w:rPr>
          <w:rFonts w:ascii="Times New Roman" w:hAnsi="Times New Roman" w:cs="Times New Roman"/>
          <w:i/>
          <w:sz w:val="24"/>
          <w:szCs w:val="24"/>
        </w:rPr>
        <w:t>Purpose of this Submission</w:t>
      </w:r>
    </w:p>
    <w:p w:rsidR="002A179D" w:rsidRPr="002A179D" w:rsidRDefault="002A179D" w:rsidP="002A179D">
      <w:pPr>
        <w:spacing w:after="0" w:line="240" w:lineRule="auto"/>
        <w:jc w:val="both"/>
        <w:rPr>
          <w:rFonts w:ascii="Times New Roman" w:hAnsi="Times New Roman" w:cs="Times New Roman"/>
          <w:i/>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 I draw the Committee’s attention to the attached detailed legal submission by </w:t>
      </w:r>
      <w:r w:rsidR="00285C3B">
        <w:rPr>
          <w:rFonts w:ascii="Times New Roman" w:hAnsi="Times New Roman" w:cs="Times New Roman"/>
          <w:sz w:val="24"/>
          <w:szCs w:val="24"/>
        </w:rPr>
        <w:t xml:space="preserve">London barrister </w:t>
      </w:r>
      <w:r w:rsidRPr="002A179D">
        <w:rPr>
          <w:rFonts w:ascii="Times New Roman" w:hAnsi="Times New Roman" w:cs="Times New Roman"/>
          <w:sz w:val="24"/>
          <w:szCs w:val="24"/>
        </w:rPr>
        <w:t xml:space="preserve">Dr Austen Morgan. A further legal opinion is in the course of preparation </w:t>
      </w:r>
      <w:r w:rsidR="00285C3B">
        <w:rPr>
          <w:rFonts w:ascii="Times New Roman" w:hAnsi="Times New Roman" w:cs="Times New Roman"/>
          <w:sz w:val="24"/>
          <w:szCs w:val="24"/>
        </w:rPr>
        <w:t xml:space="preserve">in Belfast </w:t>
      </w:r>
      <w:r w:rsidRPr="002A179D">
        <w:rPr>
          <w:rFonts w:ascii="Times New Roman" w:hAnsi="Times New Roman" w:cs="Times New Roman"/>
          <w:sz w:val="24"/>
          <w:szCs w:val="24"/>
        </w:rPr>
        <w:t>and will be forwarded as soon as possible, In brief summary, we feel that the Council of Europe in its various formations should review the value and purpose of these unsettled Article 2 investigations and assess what they can still achieve. The opportunity for closure comes with the government’s new proposals, difficult though they may be.</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These questions need considered:</w:t>
      </w:r>
    </w:p>
    <w:p w:rsidR="002A179D" w:rsidRPr="002A179D" w:rsidRDefault="002A179D" w:rsidP="002A179D">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Is continuance dividing communities rather than reconciling them?</w:t>
      </w:r>
    </w:p>
    <w:p w:rsidR="002A179D" w:rsidRPr="002A179D" w:rsidRDefault="002A179D" w:rsidP="002A179D">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Are the cases one-sided</w:t>
      </w:r>
      <w:r w:rsidR="00206824">
        <w:rPr>
          <w:rFonts w:ascii="Times New Roman" w:hAnsi="Times New Roman" w:cs="Times New Roman"/>
          <w:sz w:val="24"/>
          <w:szCs w:val="24"/>
        </w:rPr>
        <w:t>,</w:t>
      </w:r>
      <w:r w:rsidR="00206824" w:rsidRPr="00206824">
        <w:rPr>
          <w:rFonts w:ascii="Times New Roman" w:eastAsia="Times New Roman" w:hAnsi="Times New Roman" w:cs="Times New Roman"/>
          <w:color w:val="000000"/>
          <w:sz w:val="24"/>
          <w:szCs w:val="24"/>
          <w:lang w:eastAsia="en-GB"/>
        </w:rPr>
        <w:t xml:space="preserve"> </w:t>
      </w:r>
      <w:r w:rsidR="00206824">
        <w:rPr>
          <w:rFonts w:ascii="Times New Roman" w:eastAsia="Times New Roman" w:hAnsi="Times New Roman" w:cs="Times New Roman"/>
          <w:color w:val="000000"/>
          <w:sz w:val="24"/>
          <w:szCs w:val="24"/>
          <w:lang w:eastAsia="en-GB"/>
        </w:rPr>
        <w:t xml:space="preserve">with </w:t>
      </w:r>
      <w:r w:rsidR="00206824" w:rsidRPr="002A179D">
        <w:rPr>
          <w:rFonts w:ascii="Times New Roman" w:eastAsia="Times New Roman" w:hAnsi="Times New Roman" w:cs="Times New Roman"/>
          <w:color w:val="000000"/>
          <w:sz w:val="24"/>
          <w:szCs w:val="24"/>
          <w:lang w:eastAsia="en-GB"/>
        </w:rPr>
        <w:t>no non-s</w:t>
      </w:r>
      <w:r w:rsidR="00206824">
        <w:rPr>
          <w:rFonts w:ascii="Times New Roman" w:eastAsia="Times New Roman" w:hAnsi="Times New Roman" w:cs="Times New Roman"/>
          <w:color w:val="000000"/>
          <w:sz w:val="24"/>
          <w:szCs w:val="24"/>
          <w:lang w:eastAsia="en-GB"/>
        </w:rPr>
        <w:t>tate actors under investigation</w:t>
      </w:r>
      <w:r w:rsidRPr="002A179D">
        <w:rPr>
          <w:rFonts w:ascii="Times New Roman" w:hAnsi="Times New Roman" w:cs="Times New Roman"/>
          <w:sz w:val="24"/>
          <w:szCs w:val="24"/>
        </w:rPr>
        <w:t xml:space="preserve">? </w:t>
      </w:r>
    </w:p>
    <w:p w:rsidR="002A179D" w:rsidRPr="002A179D" w:rsidRDefault="002A179D" w:rsidP="002A179D">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Can further investigation be effective given the passage of time?</w:t>
      </w:r>
    </w:p>
    <w:p w:rsidR="002A179D" w:rsidRPr="002A179D" w:rsidRDefault="002A179D" w:rsidP="002A179D">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lastRenderedPageBreak/>
        <w:t>Is further investigation hugely disproportionate in costs for minimal outcome</w:t>
      </w:r>
      <w:r w:rsidR="00206824">
        <w:rPr>
          <w:rFonts w:ascii="Times New Roman" w:hAnsi="Times New Roman" w:cs="Times New Roman"/>
          <w:sz w:val="24"/>
          <w:szCs w:val="24"/>
        </w:rPr>
        <w:t xml:space="preserve"> or added value</w:t>
      </w:r>
      <w:r w:rsidRPr="002A179D">
        <w:rPr>
          <w:rFonts w:ascii="Times New Roman" w:hAnsi="Times New Roman" w:cs="Times New Roman"/>
          <w:sz w:val="24"/>
          <w:szCs w:val="24"/>
        </w:rPr>
        <w:t>?</w:t>
      </w:r>
    </w:p>
    <w:p w:rsidR="002A179D" w:rsidRPr="002A179D" w:rsidRDefault="00285C3B" w:rsidP="002A179D">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Would</w:t>
      </w:r>
      <w:r w:rsidR="002A179D" w:rsidRPr="002A179D">
        <w:rPr>
          <w:rFonts w:ascii="Times New Roman" w:hAnsi="Times New Roman" w:cs="Times New Roman"/>
          <w:sz w:val="24"/>
          <w:szCs w:val="24"/>
        </w:rPr>
        <w:t xml:space="preserve"> such process in any way </w:t>
      </w:r>
      <w:r>
        <w:rPr>
          <w:rFonts w:ascii="Times New Roman" w:hAnsi="Times New Roman" w:cs="Times New Roman"/>
          <w:sz w:val="24"/>
          <w:szCs w:val="24"/>
        </w:rPr>
        <w:t xml:space="preserve">be </w:t>
      </w:r>
      <w:r w:rsidR="002A179D" w:rsidRPr="002A179D">
        <w:rPr>
          <w:rFonts w:ascii="Times New Roman" w:hAnsi="Times New Roman" w:cs="Times New Roman"/>
          <w:sz w:val="24"/>
          <w:szCs w:val="24"/>
        </w:rPr>
        <w:t>helpful in every other conflicted European country not least in the Balkans?</w:t>
      </w:r>
    </w:p>
    <w:p w:rsidR="002A179D" w:rsidRPr="002A179D" w:rsidRDefault="002A179D" w:rsidP="002A179D">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Would a dogmatic, doctrinaire imposition of Article 2 (as contended for in McKerr) lead the Committ</w:t>
      </w:r>
      <w:r w:rsidR="00285C3B">
        <w:rPr>
          <w:rFonts w:ascii="Times New Roman" w:hAnsi="Times New Roman" w:cs="Times New Roman"/>
          <w:sz w:val="24"/>
          <w:szCs w:val="24"/>
        </w:rPr>
        <w:t>ee into investigation of Soviet-</w:t>
      </w:r>
      <w:r w:rsidRPr="002A179D">
        <w:rPr>
          <w:rFonts w:ascii="Times New Roman" w:hAnsi="Times New Roman" w:cs="Times New Roman"/>
          <w:sz w:val="24"/>
          <w:szCs w:val="24"/>
        </w:rPr>
        <w:t>era crimes</w:t>
      </w:r>
      <w:r w:rsidR="00285C3B">
        <w:rPr>
          <w:rFonts w:ascii="Times New Roman" w:hAnsi="Times New Roman" w:cs="Times New Roman"/>
          <w:sz w:val="24"/>
          <w:szCs w:val="24"/>
        </w:rPr>
        <w:t xml:space="preserve"> and policy</w:t>
      </w:r>
      <w:r w:rsidRPr="002A179D">
        <w:rPr>
          <w:rFonts w:ascii="Times New Roman" w:hAnsi="Times New Roman" w:cs="Times New Roman"/>
          <w:sz w:val="24"/>
          <w:szCs w:val="24"/>
        </w:rPr>
        <w:t>, or further</w:t>
      </w:r>
      <w:r w:rsidR="00285C3B">
        <w:rPr>
          <w:rFonts w:ascii="Times New Roman" w:hAnsi="Times New Roman" w:cs="Times New Roman"/>
          <w:sz w:val="24"/>
          <w:szCs w:val="24"/>
        </w:rPr>
        <w:t xml:space="preserve"> back</w:t>
      </w:r>
      <w:r w:rsidRPr="002A179D">
        <w:rPr>
          <w:rFonts w:ascii="Times New Roman" w:hAnsi="Times New Roman" w:cs="Times New Roman"/>
          <w:sz w:val="24"/>
          <w:szCs w:val="24"/>
        </w:rPr>
        <w:t xml:space="preserve">? </w:t>
      </w:r>
    </w:p>
    <w:p w:rsidR="002A179D" w:rsidRDefault="002A179D" w:rsidP="002A179D">
      <w:pPr>
        <w:numPr>
          <w:ilvl w:val="0"/>
          <w:numId w:val="2"/>
        </w:numPr>
        <w:spacing w:after="0" w:line="240" w:lineRule="auto"/>
        <w:jc w:val="both"/>
        <w:rPr>
          <w:rFonts w:ascii="Times New Roman" w:hAnsi="Times New Roman" w:cs="Times New Roman"/>
          <w:sz w:val="24"/>
          <w:szCs w:val="24"/>
        </w:rPr>
      </w:pPr>
      <w:r w:rsidRPr="00285C3B">
        <w:rPr>
          <w:rFonts w:ascii="Times New Roman" w:hAnsi="Times New Roman" w:cs="Times New Roman"/>
          <w:sz w:val="24"/>
          <w:szCs w:val="24"/>
        </w:rPr>
        <w:t>Should not regard to cost be reasonably taken into account in any proportionate examination – bearing in mind the entirely disproportionate expenditure envisaged in Northern Ireland with legacy enquiry costs in in the region of £2 billion and rising?</w:t>
      </w:r>
    </w:p>
    <w:p w:rsidR="00503CEC" w:rsidRPr="00285C3B" w:rsidRDefault="00503CEC" w:rsidP="002A179D">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Is the context of the times, in particular in the 1970s and 1980s, really understood?</w:t>
      </w:r>
    </w:p>
    <w:p w:rsidR="002A179D" w:rsidRPr="002A179D" w:rsidRDefault="002A179D" w:rsidP="002A179D">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Is Strasbourg’s reputation </w:t>
      </w:r>
      <w:r w:rsidR="00285C3B">
        <w:rPr>
          <w:rFonts w:ascii="Times New Roman" w:hAnsi="Times New Roman" w:cs="Times New Roman"/>
          <w:sz w:val="24"/>
          <w:szCs w:val="24"/>
        </w:rPr>
        <w:t xml:space="preserve">jeopardised </w:t>
      </w:r>
      <w:r w:rsidRPr="002A179D">
        <w:rPr>
          <w:rFonts w:ascii="Times New Roman" w:hAnsi="Times New Roman" w:cs="Times New Roman"/>
          <w:sz w:val="24"/>
          <w:szCs w:val="24"/>
        </w:rPr>
        <w:t>without s</w:t>
      </w:r>
      <w:r w:rsidR="00285C3B">
        <w:rPr>
          <w:rFonts w:ascii="Times New Roman" w:hAnsi="Times New Roman" w:cs="Times New Roman"/>
          <w:sz w:val="24"/>
          <w:szCs w:val="24"/>
        </w:rPr>
        <w:t>uch a dispassionate assessment</w:t>
      </w:r>
      <w:r w:rsidR="00206824">
        <w:rPr>
          <w:rFonts w:ascii="Times New Roman" w:hAnsi="Times New Roman" w:cs="Times New Roman"/>
          <w:sz w:val="24"/>
          <w:szCs w:val="24"/>
        </w:rPr>
        <w:t>.</w:t>
      </w:r>
    </w:p>
    <w:p w:rsidR="002A179D" w:rsidRPr="002A179D" w:rsidRDefault="002A179D" w:rsidP="002A179D">
      <w:pPr>
        <w:spacing w:after="0" w:line="240" w:lineRule="auto"/>
        <w:ind w:left="780"/>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We believe that the decision at the 1369th meeting of the Committee of Ministers calling on the authorities of the United Kingdom “to submit by 31 March 2020, concrete information on how they intend to conduct an Article 2-compliant investigation into Mr Finucane’s death in light of the findings of the Supreme Court judgment of 27 February 2019” takes no account of the full judgement of the court which (as the Secretariat wrote) left it to the government to decide “what form of investigation if indeed any is now feasible, is required to meet [the procedural requirement] under Article 2]”. Past enquiry costings tell us that would need some £200 million which is not now a reasonable or proportionate outcome. Broader political and financial issues, let alone the need for reconciliation must surely enter into the decision making process at this level.</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503CEC" w:rsidRDefault="002A179D" w:rsidP="002A179D">
      <w:pPr>
        <w:numPr>
          <w:ilvl w:val="0"/>
          <w:numId w:val="1"/>
        </w:numPr>
        <w:spacing w:after="0" w:line="240" w:lineRule="auto"/>
        <w:contextualSpacing/>
        <w:jc w:val="both"/>
        <w:rPr>
          <w:rFonts w:ascii="Times New Roman" w:hAnsi="Times New Roman" w:cs="Times New Roman"/>
          <w:sz w:val="24"/>
          <w:szCs w:val="24"/>
        </w:rPr>
      </w:pPr>
      <w:r w:rsidRPr="00503CEC">
        <w:rPr>
          <w:rFonts w:ascii="Times New Roman" w:hAnsi="Times New Roman" w:cs="Times New Roman"/>
          <w:sz w:val="24"/>
          <w:szCs w:val="24"/>
        </w:rPr>
        <w:t xml:space="preserve">Are we now seeing the Past being unwritten without </w:t>
      </w:r>
      <w:r w:rsidR="00206824" w:rsidRPr="00503CEC">
        <w:rPr>
          <w:rFonts w:ascii="Times New Roman" w:hAnsi="Times New Roman" w:cs="Times New Roman"/>
          <w:sz w:val="24"/>
          <w:szCs w:val="24"/>
        </w:rPr>
        <w:t xml:space="preserve">regard to </w:t>
      </w:r>
      <w:r w:rsidRPr="00503CEC">
        <w:rPr>
          <w:rFonts w:ascii="Times New Roman" w:hAnsi="Times New Roman" w:cs="Times New Roman"/>
          <w:sz w:val="24"/>
          <w:szCs w:val="24"/>
        </w:rPr>
        <w:t>context as happens in too many legal actions, or rewritten to provide equivalence between terrorist and state actions</w:t>
      </w:r>
      <w:r w:rsidR="00C11189" w:rsidRPr="00503CEC">
        <w:rPr>
          <w:rFonts w:ascii="Times New Roman" w:hAnsi="Times New Roman" w:cs="Times New Roman"/>
          <w:sz w:val="24"/>
          <w:szCs w:val="24"/>
        </w:rPr>
        <w:t>. To many,</w:t>
      </w:r>
      <w:r w:rsidR="00C11189" w:rsidRPr="00503CEC">
        <w:rPr>
          <w:rFonts w:ascii="Times New Roman" w:eastAsia="Times New Roman" w:hAnsi="Times New Roman" w:cs="Times New Roman"/>
          <w:color w:val="000000"/>
          <w:sz w:val="24"/>
          <w:szCs w:val="24"/>
          <w:lang w:eastAsia="en-GB"/>
        </w:rPr>
        <w:t xml:space="preserve"> this can only be discriminatory against the state, given who kept records</w:t>
      </w:r>
      <w:r w:rsidR="00503CEC" w:rsidRPr="00503CEC">
        <w:rPr>
          <w:rFonts w:ascii="Times New Roman" w:eastAsia="Times New Roman" w:hAnsi="Times New Roman" w:cs="Times New Roman"/>
          <w:color w:val="000000"/>
          <w:sz w:val="24"/>
          <w:szCs w:val="24"/>
          <w:lang w:eastAsia="en-GB"/>
        </w:rPr>
        <w:t xml:space="preserve"> </w:t>
      </w:r>
      <w:r w:rsidR="00503CEC">
        <w:rPr>
          <w:rFonts w:ascii="Times New Roman" w:eastAsia="Times New Roman" w:hAnsi="Times New Roman" w:cs="Times New Roman"/>
          <w:color w:val="000000"/>
          <w:sz w:val="24"/>
          <w:szCs w:val="24"/>
          <w:lang w:eastAsia="en-GB"/>
        </w:rPr>
        <w:t xml:space="preserve">and </w:t>
      </w:r>
      <w:r w:rsidR="00503CEC" w:rsidRPr="00503CEC">
        <w:rPr>
          <w:rFonts w:ascii="Times New Roman" w:eastAsia="Times New Roman" w:hAnsi="Times New Roman" w:cs="Times New Roman"/>
          <w:color w:val="000000"/>
          <w:sz w:val="24"/>
          <w:szCs w:val="24"/>
          <w:lang w:eastAsia="en-GB"/>
        </w:rPr>
        <w:t>who did not</w:t>
      </w:r>
      <w:r w:rsidR="00503CEC">
        <w:rPr>
          <w:rFonts w:ascii="Times New Roman" w:eastAsia="Times New Roman" w:hAnsi="Times New Roman" w:cs="Times New Roman"/>
          <w:color w:val="000000"/>
          <w:sz w:val="24"/>
          <w:szCs w:val="24"/>
          <w:lang w:eastAsia="en-GB"/>
        </w:rPr>
        <w:t>.</w:t>
      </w:r>
      <w:r w:rsidR="00C11189" w:rsidRPr="00503CEC">
        <w:rPr>
          <w:rFonts w:ascii="Times New Roman" w:eastAsia="Times New Roman" w:hAnsi="Times New Roman" w:cs="Times New Roman"/>
          <w:color w:val="000000"/>
          <w:sz w:val="24"/>
          <w:szCs w:val="24"/>
          <w:lang w:eastAsia="en-GB"/>
        </w:rPr>
        <w:t xml:space="preserve"> </w:t>
      </w:r>
      <w:r w:rsidR="00503CEC">
        <w:rPr>
          <w:rFonts w:ascii="Times New Roman" w:eastAsia="Times New Roman" w:hAnsi="Times New Roman" w:cs="Times New Roman"/>
          <w:color w:val="000000"/>
          <w:sz w:val="24"/>
          <w:szCs w:val="24"/>
          <w:lang w:eastAsia="en-GB"/>
        </w:rPr>
        <w:t>Co</w:t>
      </w:r>
      <w:r w:rsidR="00503CEC" w:rsidRPr="00503CEC">
        <w:rPr>
          <w:rFonts w:ascii="Times New Roman" w:eastAsia="Times New Roman" w:hAnsi="Times New Roman" w:cs="Times New Roman"/>
          <w:color w:val="000000"/>
          <w:sz w:val="24"/>
          <w:szCs w:val="24"/>
          <w:lang w:eastAsia="en-GB"/>
        </w:rPr>
        <w:t xml:space="preserve">nfidence in the European Convention in the UK is </w:t>
      </w:r>
      <w:r w:rsidR="00503CEC">
        <w:rPr>
          <w:rFonts w:ascii="Times New Roman" w:eastAsia="Times New Roman" w:hAnsi="Times New Roman" w:cs="Times New Roman"/>
          <w:color w:val="000000"/>
          <w:sz w:val="24"/>
          <w:szCs w:val="24"/>
          <w:lang w:eastAsia="en-GB"/>
        </w:rPr>
        <w:t xml:space="preserve">consequently </w:t>
      </w:r>
      <w:r w:rsidR="00503CEC" w:rsidRPr="00503CEC">
        <w:rPr>
          <w:rFonts w:ascii="Times New Roman" w:eastAsia="Times New Roman" w:hAnsi="Times New Roman" w:cs="Times New Roman"/>
          <w:color w:val="000000"/>
          <w:sz w:val="24"/>
          <w:szCs w:val="24"/>
          <w:lang w:eastAsia="en-GB"/>
        </w:rPr>
        <w:t>eroded</w:t>
      </w:r>
      <w:r w:rsidR="00503CEC">
        <w:rPr>
          <w:rFonts w:ascii="Times New Roman" w:eastAsia="Times New Roman" w:hAnsi="Times New Roman" w:cs="Times New Roman"/>
          <w:color w:val="000000"/>
          <w:sz w:val="24"/>
          <w:szCs w:val="24"/>
          <w:lang w:eastAsia="en-GB"/>
        </w:rPr>
        <w:t>, especially as no</w:t>
      </w:r>
      <w:r w:rsidR="00C11189" w:rsidRPr="00503CEC">
        <w:rPr>
          <w:rFonts w:ascii="Times New Roman" w:eastAsia="Times New Roman" w:hAnsi="Times New Roman" w:cs="Times New Roman"/>
          <w:color w:val="000000"/>
          <w:sz w:val="24"/>
          <w:szCs w:val="24"/>
          <w:lang w:eastAsia="en-GB"/>
        </w:rPr>
        <w:t xml:space="preserve"> end to process </w:t>
      </w:r>
      <w:r w:rsidR="00503CEC">
        <w:rPr>
          <w:rFonts w:ascii="Times New Roman" w:eastAsia="Times New Roman" w:hAnsi="Times New Roman" w:cs="Times New Roman"/>
          <w:color w:val="000000"/>
          <w:sz w:val="24"/>
          <w:szCs w:val="24"/>
          <w:lang w:eastAsia="en-GB"/>
        </w:rPr>
        <w:t xml:space="preserve">is </w:t>
      </w:r>
      <w:r w:rsidR="00C11189" w:rsidRPr="00503CEC">
        <w:rPr>
          <w:rFonts w:ascii="Times New Roman" w:eastAsia="Times New Roman" w:hAnsi="Times New Roman" w:cs="Times New Roman"/>
          <w:color w:val="000000"/>
          <w:sz w:val="24"/>
          <w:szCs w:val="24"/>
          <w:lang w:eastAsia="en-GB"/>
        </w:rPr>
        <w:t xml:space="preserve">ever </w:t>
      </w:r>
      <w:r w:rsidR="001E649A">
        <w:rPr>
          <w:rFonts w:ascii="Times New Roman" w:eastAsia="Times New Roman" w:hAnsi="Times New Roman" w:cs="Times New Roman"/>
          <w:color w:val="000000"/>
          <w:sz w:val="24"/>
          <w:szCs w:val="24"/>
          <w:lang w:eastAsia="en-GB"/>
        </w:rPr>
        <w:t>seen</w:t>
      </w:r>
      <w:r w:rsidR="00503CEC">
        <w:rPr>
          <w:rFonts w:ascii="Times New Roman" w:eastAsia="Times New Roman" w:hAnsi="Times New Roman" w:cs="Times New Roman"/>
          <w:color w:val="000000"/>
          <w:sz w:val="24"/>
          <w:szCs w:val="24"/>
          <w:lang w:eastAsia="en-GB"/>
        </w:rPr>
        <w:t>.</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In the light of our submission and </w:t>
      </w:r>
      <w:r w:rsidR="00503CEC">
        <w:rPr>
          <w:rFonts w:ascii="Times New Roman" w:hAnsi="Times New Roman" w:cs="Times New Roman"/>
          <w:sz w:val="24"/>
          <w:szCs w:val="24"/>
        </w:rPr>
        <w:t xml:space="preserve">the accompanying </w:t>
      </w:r>
      <w:r w:rsidRPr="002A179D">
        <w:rPr>
          <w:rFonts w:ascii="Times New Roman" w:hAnsi="Times New Roman" w:cs="Times New Roman"/>
          <w:sz w:val="24"/>
          <w:szCs w:val="24"/>
        </w:rPr>
        <w:t xml:space="preserve">legal opinion, we </w:t>
      </w:r>
      <w:r w:rsidR="00503CEC">
        <w:rPr>
          <w:rFonts w:ascii="Times New Roman" w:hAnsi="Times New Roman" w:cs="Times New Roman"/>
          <w:sz w:val="24"/>
          <w:szCs w:val="24"/>
        </w:rPr>
        <w:t>believe</w:t>
      </w:r>
      <w:r w:rsidRPr="002A179D">
        <w:rPr>
          <w:rFonts w:ascii="Times New Roman" w:hAnsi="Times New Roman" w:cs="Times New Roman"/>
          <w:sz w:val="24"/>
          <w:szCs w:val="24"/>
        </w:rPr>
        <w:t xml:space="preserve"> that the UK has taken all reasonable, necessary and proportionate measures within its resources to abide by the judgement in this case in particular and ask that the Committee of Ministers adopts a resolution concluding that its functions under Article 46, paragraph 2, or Article 39 paragraph 4, of the Convention have been exercised.</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In the other cases, the likely outcome of the NIO’s current intended legislation policy will </w:t>
      </w:r>
      <w:proofErr w:type="gramStart"/>
      <w:r w:rsidRPr="002A179D">
        <w:rPr>
          <w:rFonts w:ascii="Times New Roman" w:hAnsi="Times New Roman" w:cs="Times New Roman"/>
          <w:sz w:val="24"/>
          <w:szCs w:val="24"/>
        </w:rPr>
        <w:t>not only not</w:t>
      </w:r>
      <w:proofErr w:type="gramEnd"/>
      <w:r w:rsidRPr="002A179D">
        <w:rPr>
          <w:rFonts w:ascii="Times New Roman" w:hAnsi="Times New Roman" w:cs="Times New Roman"/>
          <w:sz w:val="24"/>
          <w:szCs w:val="24"/>
        </w:rPr>
        <w:t xml:space="preserve"> satisfy many claimants but will see calls for the UK to reverse or revise its position. The Committee has it within its power however to accept that unceasing demands for re-investigation have the potential for unsettling the relative peace between our communities</w:t>
      </w:r>
      <w:r w:rsidR="00206824">
        <w:rPr>
          <w:rFonts w:ascii="Times New Roman" w:hAnsi="Times New Roman" w:cs="Times New Roman"/>
          <w:sz w:val="24"/>
          <w:szCs w:val="24"/>
        </w:rPr>
        <w:t>,</w:t>
      </w:r>
      <w:r w:rsidRPr="002A179D">
        <w:rPr>
          <w:rFonts w:ascii="Times New Roman" w:hAnsi="Times New Roman" w:cs="Times New Roman"/>
          <w:sz w:val="24"/>
          <w:szCs w:val="24"/>
        </w:rPr>
        <w:t xml:space="preserve"> and the UK’s good faith in its proposals over decades to address legacy matters. Otherwise this will become a political dispute.</w:t>
      </w:r>
    </w:p>
    <w:p w:rsidR="002A179D" w:rsidRPr="002A179D" w:rsidRDefault="002A179D" w:rsidP="002A179D">
      <w:pPr>
        <w:spacing w:after="0" w:line="240" w:lineRule="auto"/>
        <w:ind w:left="360"/>
        <w:jc w:val="both"/>
        <w:rPr>
          <w:rFonts w:ascii="Times New Roman" w:hAnsi="Times New Roman" w:cs="Times New Roman"/>
          <w:sz w:val="24"/>
          <w:szCs w:val="24"/>
        </w:rPr>
      </w:pPr>
    </w:p>
    <w:p w:rsidR="002A179D" w:rsidRPr="002A179D" w:rsidRDefault="002A179D" w:rsidP="002A179D">
      <w:pPr>
        <w:spacing w:after="0" w:line="240" w:lineRule="auto"/>
        <w:ind w:left="360"/>
        <w:jc w:val="both"/>
        <w:rPr>
          <w:rFonts w:ascii="Times New Roman" w:hAnsi="Times New Roman" w:cs="Times New Roman"/>
          <w:sz w:val="24"/>
          <w:szCs w:val="24"/>
        </w:rPr>
      </w:pPr>
    </w:p>
    <w:p w:rsidR="002A179D" w:rsidRPr="002A179D" w:rsidRDefault="002A179D" w:rsidP="002A179D">
      <w:pPr>
        <w:spacing w:after="0" w:line="240" w:lineRule="auto"/>
        <w:ind w:left="360"/>
        <w:jc w:val="both"/>
        <w:rPr>
          <w:rFonts w:ascii="Times New Roman" w:hAnsi="Times New Roman" w:cs="Times New Roman"/>
          <w:i/>
          <w:sz w:val="24"/>
          <w:szCs w:val="24"/>
        </w:rPr>
      </w:pPr>
      <w:r w:rsidRPr="002A179D">
        <w:rPr>
          <w:rFonts w:ascii="Times New Roman" w:hAnsi="Times New Roman" w:cs="Times New Roman"/>
          <w:i/>
          <w:sz w:val="24"/>
          <w:szCs w:val="24"/>
        </w:rPr>
        <w:t xml:space="preserve">Legacy – </w:t>
      </w:r>
      <w:r w:rsidR="00F44519">
        <w:rPr>
          <w:rFonts w:ascii="Times New Roman" w:hAnsi="Times New Roman" w:cs="Times New Roman"/>
          <w:i/>
          <w:sz w:val="24"/>
          <w:szCs w:val="24"/>
        </w:rPr>
        <w:t>C</w:t>
      </w:r>
      <w:r w:rsidRPr="002A179D">
        <w:rPr>
          <w:rFonts w:ascii="Times New Roman" w:hAnsi="Times New Roman" w:cs="Times New Roman"/>
          <w:i/>
          <w:sz w:val="24"/>
          <w:szCs w:val="24"/>
        </w:rPr>
        <w:t>ontended in Northern Ireland</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lastRenderedPageBreak/>
        <w:t>Whatever view the Committee takes</w:t>
      </w:r>
      <w:r w:rsidR="00324842">
        <w:rPr>
          <w:rFonts w:ascii="Times New Roman" w:hAnsi="Times New Roman" w:cs="Times New Roman"/>
          <w:sz w:val="24"/>
          <w:szCs w:val="24"/>
        </w:rPr>
        <w:t xml:space="preserve"> on these cases</w:t>
      </w:r>
      <w:r w:rsidRPr="002A179D">
        <w:rPr>
          <w:rFonts w:ascii="Times New Roman" w:hAnsi="Times New Roman" w:cs="Times New Roman"/>
          <w:sz w:val="24"/>
          <w:szCs w:val="24"/>
        </w:rPr>
        <w:t>, and regardless of any new legacy institutions</w:t>
      </w:r>
      <w:r w:rsidR="007D666F">
        <w:rPr>
          <w:rFonts w:ascii="Times New Roman" w:hAnsi="Times New Roman" w:cs="Times New Roman"/>
          <w:sz w:val="24"/>
          <w:szCs w:val="24"/>
        </w:rPr>
        <w:t>,</w:t>
      </w:r>
      <w:r w:rsidRPr="002A179D">
        <w:rPr>
          <w:rFonts w:ascii="Times New Roman" w:hAnsi="Times New Roman" w:cs="Times New Roman"/>
          <w:sz w:val="24"/>
          <w:szCs w:val="24"/>
        </w:rPr>
        <w:t xml:space="preserve"> it is certain that there will be continued and unremitting activity in our courts</w:t>
      </w:r>
      <w:r w:rsidR="007D666F">
        <w:rPr>
          <w:rFonts w:ascii="Times New Roman" w:hAnsi="Times New Roman" w:cs="Times New Roman"/>
          <w:sz w:val="24"/>
          <w:szCs w:val="24"/>
        </w:rPr>
        <w:t>,</w:t>
      </w:r>
      <w:r w:rsidRPr="002A179D">
        <w:rPr>
          <w:rFonts w:ascii="Times New Roman" w:hAnsi="Times New Roman" w:cs="Times New Roman"/>
          <w:sz w:val="24"/>
          <w:szCs w:val="24"/>
        </w:rPr>
        <w:t xml:space="preserve"> with demands for the re-opening of </w:t>
      </w:r>
      <w:r w:rsidR="007D666F">
        <w:rPr>
          <w:rFonts w:ascii="Times New Roman" w:hAnsi="Times New Roman" w:cs="Times New Roman"/>
          <w:sz w:val="24"/>
          <w:szCs w:val="24"/>
        </w:rPr>
        <w:t>many more</w:t>
      </w:r>
      <w:r w:rsidRPr="002A179D">
        <w:rPr>
          <w:rFonts w:ascii="Times New Roman" w:hAnsi="Times New Roman" w:cs="Times New Roman"/>
          <w:sz w:val="24"/>
          <w:szCs w:val="24"/>
        </w:rPr>
        <w:t xml:space="preserve"> inquests, civil suits for damages, judicial reviews, </w:t>
      </w:r>
      <w:r w:rsidR="007D666F">
        <w:rPr>
          <w:rFonts w:ascii="Times New Roman" w:hAnsi="Times New Roman" w:cs="Times New Roman"/>
          <w:sz w:val="24"/>
          <w:szCs w:val="24"/>
        </w:rPr>
        <w:t xml:space="preserve">challenges on convictions, </w:t>
      </w:r>
      <w:r w:rsidRPr="002A179D">
        <w:rPr>
          <w:rFonts w:ascii="Times New Roman" w:hAnsi="Times New Roman" w:cs="Times New Roman"/>
          <w:sz w:val="24"/>
          <w:szCs w:val="24"/>
        </w:rPr>
        <w:t xml:space="preserve">requests for </w:t>
      </w:r>
      <w:r w:rsidR="007D666F">
        <w:rPr>
          <w:rFonts w:ascii="Times New Roman" w:hAnsi="Times New Roman" w:cs="Times New Roman"/>
          <w:sz w:val="24"/>
          <w:szCs w:val="24"/>
        </w:rPr>
        <w:t>further</w:t>
      </w:r>
      <w:r w:rsidRPr="002A179D">
        <w:rPr>
          <w:rFonts w:ascii="Times New Roman" w:hAnsi="Times New Roman" w:cs="Times New Roman"/>
          <w:sz w:val="24"/>
          <w:szCs w:val="24"/>
        </w:rPr>
        <w:t xml:space="preserve"> public inquiries</w:t>
      </w:r>
      <w:r w:rsidR="007D666F">
        <w:rPr>
          <w:rFonts w:ascii="Times New Roman" w:hAnsi="Times New Roman" w:cs="Times New Roman"/>
          <w:sz w:val="24"/>
          <w:szCs w:val="24"/>
        </w:rPr>
        <w:t>,</w:t>
      </w:r>
      <w:r w:rsidRPr="002A179D">
        <w:rPr>
          <w:rFonts w:ascii="Times New Roman" w:hAnsi="Times New Roman" w:cs="Times New Roman"/>
          <w:sz w:val="24"/>
          <w:szCs w:val="24"/>
        </w:rPr>
        <w:t xml:space="preserve"> and indeed further Strasbourg cases.</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It is worth noting that the leader of Sinn Fein, Mary Lou McDonald</w:t>
      </w:r>
      <w:r w:rsidR="00E263DA">
        <w:rPr>
          <w:rFonts w:ascii="Times New Roman" w:hAnsi="Times New Roman" w:cs="Times New Roman"/>
          <w:sz w:val="24"/>
          <w:szCs w:val="24"/>
        </w:rPr>
        <w:t>,</w:t>
      </w:r>
      <w:r w:rsidRPr="002A179D">
        <w:rPr>
          <w:rFonts w:ascii="Times New Roman" w:hAnsi="Times New Roman" w:cs="Times New Roman"/>
          <w:sz w:val="24"/>
          <w:szCs w:val="24"/>
        </w:rPr>
        <w:t xml:space="preserve"> in an interview in Dublin’s </w:t>
      </w:r>
      <w:r w:rsidRPr="002A179D">
        <w:rPr>
          <w:rFonts w:ascii="Times New Roman" w:hAnsi="Times New Roman" w:cs="Times New Roman"/>
          <w:i/>
          <w:sz w:val="24"/>
          <w:szCs w:val="24"/>
        </w:rPr>
        <w:t>Sunday Independent</w:t>
      </w:r>
      <w:r w:rsidRPr="002A179D">
        <w:rPr>
          <w:rFonts w:ascii="Times New Roman" w:hAnsi="Times New Roman" w:cs="Times New Roman"/>
          <w:sz w:val="24"/>
          <w:szCs w:val="24"/>
        </w:rPr>
        <w:t xml:space="preserve"> (24</w:t>
      </w:r>
      <w:r>
        <w:rPr>
          <w:rFonts w:ascii="Times New Roman" w:hAnsi="Times New Roman" w:cs="Times New Roman"/>
          <w:sz w:val="24"/>
          <w:szCs w:val="24"/>
        </w:rPr>
        <w:t xml:space="preserve"> May 2020</w:t>
      </w:r>
      <w:r w:rsidRPr="002A179D">
        <w:rPr>
          <w:rFonts w:ascii="Times New Roman" w:hAnsi="Times New Roman" w:cs="Times New Roman"/>
          <w:sz w:val="24"/>
          <w:szCs w:val="24"/>
        </w:rPr>
        <w:t xml:space="preserve">) stated that the IRA campaign which killed over 2,000 innocent people was “justified”. This is evidence that dealing with </w:t>
      </w:r>
      <w:r w:rsidR="00E263DA">
        <w:rPr>
          <w:rFonts w:ascii="Times New Roman" w:hAnsi="Times New Roman" w:cs="Times New Roman"/>
          <w:sz w:val="24"/>
          <w:szCs w:val="24"/>
        </w:rPr>
        <w:t xml:space="preserve">the </w:t>
      </w:r>
      <w:r w:rsidRPr="002A179D">
        <w:rPr>
          <w:rFonts w:ascii="Times New Roman" w:hAnsi="Times New Roman" w:cs="Times New Roman"/>
          <w:sz w:val="24"/>
          <w:szCs w:val="24"/>
        </w:rPr>
        <w:t xml:space="preserve">past remains a deeply contended matter in Northern Ireland when </w:t>
      </w:r>
      <w:r>
        <w:rPr>
          <w:rFonts w:ascii="Times New Roman" w:hAnsi="Times New Roman" w:cs="Times New Roman"/>
          <w:sz w:val="24"/>
          <w:szCs w:val="24"/>
        </w:rPr>
        <w:t xml:space="preserve">the second largest party </w:t>
      </w:r>
      <w:r w:rsidR="00E263DA">
        <w:rPr>
          <w:rFonts w:ascii="Times New Roman" w:hAnsi="Times New Roman" w:cs="Times New Roman"/>
          <w:sz w:val="24"/>
          <w:szCs w:val="24"/>
        </w:rPr>
        <w:t>in both parts of</w:t>
      </w:r>
      <w:r>
        <w:rPr>
          <w:rFonts w:ascii="Times New Roman" w:hAnsi="Times New Roman" w:cs="Times New Roman"/>
          <w:sz w:val="24"/>
          <w:szCs w:val="24"/>
        </w:rPr>
        <w:t xml:space="preserve"> Ireland</w:t>
      </w:r>
      <w:r w:rsidR="007D666F">
        <w:rPr>
          <w:rFonts w:ascii="Times New Roman" w:hAnsi="Times New Roman" w:cs="Times New Roman"/>
          <w:sz w:val="24"/>
          <w:szCs w:val="24"/>
        </w:rPr>
        <w:t xml:space="preserve"> proudly</w:t>
      </w:r>
      <w:r w:rsidRPr="002A179D">
        <w:rPr>
          <w:rFonts w:ascii="Times New Roman" w:hAnsi="Times New Roman" w:cs="Times New Roman"/>
          <w:sz w:val="24"/>
          <w:szCs w:val="24"/>
        </w:rPr>
        <w:t xml:space="preserve"> justifies colossal abuse of the Convention’s right to life</w:t>
      </w:r>
      <w:r>
        <w:rPr>
          <w:rFonts w:ascii="Times New Roman" w:hAnsi="Times New Roman" w:cs="Times New Roman"/>
          <w:sz w:val="24"/>
          <w:szCs w:val="24"/>
        </w:rPr>
        <w:t>,</w:t>
      </w:r>
      <w:r w:rsidRPr="002A179D">
        <w:rPr>
          <w:rFonts w:ascii="Times New Roman" w:hAnsi="Times New Roman" w:cs="Times New Roman"/>
          <w:sz w:val="24"/>
          <w:szCs w:val="24"/>
        </w:rPr>
        <w:t xml:space="preserve"> itself.</w:t>
      </w:r>
    </w:p>
    <w:p w:rsidR="00503CEC" w:rsidRDefault="00503CEC" w:rsidP="002A179D">
      <w:pPr>
        <w:spacing w:after="0" w:line="240" w:lineRule="auto"/>
        <w:jc w:val="both"/>
        <w:rPr>
          <w:rFonts w:ascii="Times New Roman" w:hAnsi="Times New Roman" w:cs="Times New Roman"/>
          <w:sz w:val="24"/>
          <w:szCs w:val="24"/>
        </w:rPr>
      </w:pPr>
    </w:p>
    <w:p w:rsidR="00503CEC" w:rsidRDefault="00503CEC"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i/>
          <w:sz w:val="24"/>
          <w:szCs w:val="24"/>
        </w:rPr>
      </w:pPr>
      <w:r w:rsidRPr="002A179D">
        <w:rPr>
          <w:rFonts w:ascii="Times New Roman" w:hAnsi="Times New Roman" w:cs="Times New Roman"/>
          <w:i/>
          <w:sz w:val="24"/>
          <w:szCs w:val="24"/>
        </w:rPr>
        <w:t>Article 2</w:t>
      </w:r>
      <w:r w:rsidR="00A43DA1">
        <w:rPr>
          <w:rFonts w:ascii="Times New Roman" w:hAnsi="Times New Roman" w:cs="Times New Roman"/>
          <w:i/>
          <w:sz w:val="24"/>
          <w:szCs w:val="24"/>
        </w:rPr>
        <w:t>’s purpose</w:t>
      </w:r>
    </w:p>
    <w:p w:rsidR="002A179D" w:rsidRPr="002A179D" w:rsidRDefault="002A179D" w:rsidP="002A179D">
      <w:pPr>
        <w:spacing w:after="0" w:line="240" w:lineRule="auto"/>
        <w:jc w:val="both"/>
        <w:rPr>
          <w:rFonts w:ascii="Times New Roman" w:eastAsia="Times New Roman" w:hAnsi="Times New Roman" w:cs="Times New Roman"/>
          <w:color w:val="000000"/>
          <w:sz w:val="24"/>
          <w:szCs w:val="24"/>
          <w:lang w:eastAsia="en-GB"/>
        </w:rPr>
      </w:pPr>
    </w:p>
    <w:p w:rsidR="002A179D" w:rsidRPr="00E263DA" w:rsidRDefault="002A179D" w:rsidP="002A179D">
      <w:pPr>
        <w:numPr>
          <w:ilvl w:val="0"/>
          <w:numId w:val="1"/>
        </w:numPr>
        <w:spacing w:after="0" w:line="240" w:lineRule="auto"/>
        <w:contextualSpacing/>
        <w:jc w:val="both"/>
        <w:rPr>
          <w:rFonts w:ascii="Times New Roman" w:hAnsi="Times New Roman" w:cs="Times New Roman"/>
          <w:sz w:val="24"/>
          <w:szCs w:val="24"/>
        </w:rPr>
      </w:pPr>
      <w:r w:rsidRPr="00E263DA">
        <w:rPr>
          <w:rFonts w:ascii="Times New Roman" w:eastAsia="Times New Roman" w:hAnsi="Times New Roman" w:cs="Times New Roman"/>
          <w:color w:val="000000"/>
          <w:sz w:val="24"/>
          <w:szCs w:val="24"/>
          <w:lang w:eastAsia="en-GB"/>
        </w:rPr>
        <w:t xml:space="preserve">Meeting the Strasbourg Court’s judgements on Article 2 </w:t>
      </w:r>
      <w:r w:rsidR="00C11189">
        <w:rPr>
          <w:rFonts w:ascii="Times New Roman" w:eastAsia="Times New Roman" w:hAnsi="Times New Roman" w:cs="Times New Roman"/>
          <w:color w:val="000000"/>
          <w:sz w:val="24"/>
          <w:szCs w:val="24"/>
          <w:lang w:eastAsia="en-GB"/>
        </w:rPr>
        <w:t>may</w:t>
      </w:r>
      <w:r w:rsidRPr="00E263DA">
        <w:rPr>
          <w:rFonts w:ascii="Times New Roman" w:eastAsia="Times New Roman" w:hAnsi="Times New Roman" w:cs="Times New Roman"/>
          <w:color w:val="000000"/>
          <w:sz w:val="24"/>
          <w:szCs w:val="24"/>
          <w:lang w:eastAsia="en-GB"/>
        </w:rPr>
        <w:t xml:space="preserve"> simply </w:t>
      </w:r>
      <w:r w:rsidR="00C11189">
        <w:rPr>
          <w:rFonts w:ascii="Times New Roman" w:eastAsia="Times New Roman" w:hAnsi="Times New Roman" w:cs="Times New Roman"/>
          <w:color w:val="000000"/>
          <w:sz w:val="24"/>
          <w:szCs w:val="24"/>
          <w:lang w:eastAsia="en-GB"/>
        </w:rPr>
        <w:t xml:space="preserve">be </w:t>
      </w:r>
      <w:r w:rsidRPr="00E263DA">
        <w:rPr>
          <w:rFonts w:ascii="Times New Roman" w:eastAsia="Times New Roman" w:hAnsi="Times New Roman" w:cs="Times New Roman"/>
          <w:color w:val="000000"/>
          <w:sz w:val="24"/>
          <w:szCs w:val="24"/>
          <w:lang w:eastAsia="en-GB"/>
        </w:rPr>
        <w:t>unattainable at this stage. There has to be an end point. It is worth reminding ourselves what Article 2 says</w:t>
      </w:r>
      <w:r w:rsidR="007D666F">
        <w:rPr>
          <w:rFonts w:ascii="Times New Roman" w:eastAsia="Times New Roman" w:hAnsi="Times New Roman" w:cs="Times New Roman"/>
          <w:color w:val="000000"/>
          <w:sz w:val="24"/>
          <w:szCs w:val="24"/>
          <w:lang w:eastAsia="en-GB"/>
        </w:rPr>
        <w:t>,</w:t>
      </w:r>
      <w:r w:rsidRPr="00E263DA">
        <w:rPr>
          <w:rFonts w:ascii="Times New Roman" w:eastAsia="Times New Roman" w:hAnsi="Times New Roman" w:cs="Times New Roman"/>
          <w:color w:val="000000"/>
          <w:sz w:val="24"/>
          <w:szCs w:val="24"/>
          <w:lang w:eastAsia="en-GB"/>
        </w:rPr>
        <w:t xml:space="preserve"> and ask if the jurisprudence on effective investigation of deaths has not overtaken the very purpose of protecting life?</w:t>
      </w:r>
    </w:p>
    <w:p w:rsidR="002A179D" w:rsidRPr="002A179D" w:rsidRDefault="002A179D" w:rsidP="002A179D">
      <w:pPr>
        <w:spacing w:after="0" w:line="240" w:lineRule="auto"/>
        <w:ind w:left="720"/>
        <w:jc w:val="both"/>
        <w:rPr>
          <w:rFonts w:ascii="Times New Roman" w:hAnsi="Times New Roman" w:cs="Times New Roman"/>
          <w:sz w:val="20"/>
          <w:szCs w:val="20"/>
        </w:rPr>
      </w:pPr>
      <w:r w:rsidRPr="002A179D">
        <w:rPr>
          <w:rFonts w:ascii="Times New Roman" w:hAnsi="Times New Roman" w:cs="Times New Roman"/>
          <w:sz w:val="20"/>
          <w:szCs w:val="20"/>
        </w:rPr>
        <w:t xml:space="preserve">1. Everyone's right to life shall be protected by law. No one shall be deprived of his life intentionally save in the execution of a sentence of a court following his conviction of a crime for which this penalty is provided by law. </w:t>
      </w:r>
    </w:p>
    <w:p w:rsidR="002A179D" w:rsidRPr="002A179D" w:rsidRDefault="002A179D" w:rsidP="002A179D">
      <w:pPr>
        <w:spacing w:after="0" w:line="240" w:lineRule="auto"/>
        <w:ind w:left="720"/>
        <w:jc w:val="both"/>
        <w:rPr>
          <w:rFonts w:ascii="Times New Roman" w:hAnsi="Times New Roman" w:cs="Times New Roman"/>
          <w:sz w:val="20"/>
          <w:szCs w:val="20"/>
        </w:rPr>
      </w:pPr>
      <w:r w:rsidRPr="002A179D">
        <w:rPr>
          <w:rFonts w:ascii="Times New Roman" w:hAnsi="Times New Roman" w:cs="Times New Roman"/>
          <w:sz w:val="20"/>
          <w:szCs w:val="20"/>
        </w:rPr>
        <w:t xml:space="preserve">2. Deprivation of life shall not be regarded as inflicted in contravention of this article when it results from the use of force which is no more than absolutely necessary: </w:t>
      </w:r>
    </w:p>
    <w:p w:rsidR="002A179D" w:rsidRPr="002A179D" w:rsidRDefault="002A179D" w:rsidP="002A179D">
      <w:pPr>
        <w:spacing w:after="0" w:line="240" w:lineRule="auto"/>
        <w:ind w:firstLine="720"/>
        <w:jc w:val="both"/>
        <w:rPr>
          <w:rFonts w:ascii="Times New Roman" w:hAnsi="Times New Roman" w:cs="Times New Roman"/>
          <w:sz w:val="20"/>
          <w:szCs w:val="20"/>
        </w:rPr>
      </w:pPr>
      <w:r w:rsidRPr="002A179D">
        <w:rPr>
          <w:rFonts w:ascii="Times New Roman" w:hAnsi="Times New Roman" w:cs="Times New Roman"/>
          <w:sz w:val="20"/>
          <w:szCs w:val="20"/>
        </w:rPr>
        <w:t xml:space="preserve">(a) </w:t>
      </w:r>
      <w:proofErr w:type="gramStart"/>
      <w:r w:rsidRPr="002A179D">
        <w:rPr>
          <w:rFonts w:ascii="Times New Roman" w:hAnsi="Times New Roman" w:cs="Times New Roman"/>
          <w:sz w:val="20"/>
          <w:szCs w:val="20"/>
        </w:rPr>
        <w:t>in</w:t>
      </w:r>
      <w:proofErr w:type="gramEnd"/>
      <w:r w:rsidRPr="002A179D">
        <w:rPr>
          <w:rFonts w:ascii="Times New Roman" w:hAnsi="Times New Roman" w:cs="Times New Roman"/>
          <w:sz w:val="20"/>
          <w:szCs w:val="20"/>
        </w:rPr>
        <w:t xml:space="preserve"> defence of any person from unlawful violence; </w:t>
      </w:r>
    </w:p>
    <w:p w:rsidR="002A179D" w:rsidRPr="002A179D" w:rsidRDefault="002A179D" w:rsidP="002A179D">
      <w:pPr>
        <w:spacing w:after="0" w:line="240" w:lineRule="auto"/>
        <w:ind w:firstLine="720"/>
        <w:jc w:val="both"/>
        <w:rPr>
          <w:rFonts w:ascii="Times New Roman" w:hAnsi="Times New Roman" w:cs="Times New Roman"/>
          <w:sz w:val="20"/>
          <w:szCs w:val="20"/>
        </w:rPr>
      </w:pPr>
      <w:r w:rsidRPr="002A179D">
        <w:rPr>
          <w:rFonts w:ascii="Times New Roman" w:hAnsi="Times New Roman" w:cs="Times New Roman"/>
          <w:sz w:val="20"/>
          <w:szCs w:val="20"/>
        </w:rPr>
        <w:t xml:space="preserve">(b) </w:t>
      </w:r>
      <w:proofErr w:type="gramStart"/>
      <w:r w:rsidRPr="002A179D">
        <w:rPr>
          <w:rFonts w:ascii="Times New Roman" w:hAnsi="Times New Roman" w:cs="Times New Roman"/>
          <w:sz w:val="20"/>
          <w:szCs w:val="20"/>
        </w:rPr>
        <w:t>in</w:t>
      </w:r>
      <w:proofErr w:type="gramEnd"/>
      <w:r w:rsidRPr="002A179D">
        <w:rPr>
          <w:rFonts w:ascii="Times New Roman" w:hAnsi="Times New Roman" w:cs="Times New Roman"/>
          <w:sz w:val="20"/>
          <w:szCs w:val="20"/>
        </w:rPr>
        <w:t xml:space="preserve"> order to effect a lawful arrest or to prevent escape of a person lawfully detained; </w:t>
      </w:r>
    </w:p>
    <w:p w:rsidR="002A179D" w:rsidRPr="002A179D" w:rsidRDefault="002A179D" w:rsidP="002A179D">
      <w:pPr>
        <w:spacing w:after="0" w:line="240" w:lineRule="auto"/>
        <w:ind w:firstLine="720"/>
        <w:jc w:val="both"/>
        <w:rPr>
          <w:rFonts w:ascii="Times New Roman" w:hAnsi="Times New Roman" w:cs="Times New Roman"/>
          <w:b/>
          <w:sz w:val="20"/>
          <w:szCs w:val="20"/>
        </w:rPr>
      </w:pPr>
      <w:r w:rsidRPr="002A179D">
        <w:rPr>
          <w:rFonts w:ascii="Times New Roman" w:hAnsi="Times New Roman" w:cs="Times New Roman"/>
          <w:sz w:val="20"/>
          <w:szCs w:val="20"/>
        </w:rPr>
        <w:t xml:space="preserve">(c) </w:t>
      </w:r>
      <w:proofErr w:type="gramStart"/>
      <w:r w:rsidRPr="002A179D">
        <w:rPr>
          <w:rFonts w:ascii="Times New Roman" w:hAnsi="Times New Roman" w:cs="Times New Roman"/>
          <w:sz w:val="20"/>
          <w:szCs w:val="20"/>
        </w:rPr>
        <w:t>in</w:t>
      </w:r>
      <w:proofErr w:type="gramEnd"/>
      <w:r w:rsidRPr="002A179D">
        <w:rPr>
          <w:rFonts w:ascii="Times New Roman" w:hAnsi="Times New Roman" w:cs="Times New Roman"/>
          <w:sz w:val="20"/>
          <w:szCs w:val="20"/>
        </w:rPr>
        <w:t xml:space="preserve"> action lawfully taken for the purpose of quelling a riot or insurrection.</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Yours sincerely </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sz w:val="24"/>
          <w:szCs w:val="24"/>
        </w:rPr>
      </w:pPr>
    </w:p>
    <w:p w:rsid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Jeffrey Dudgeon (for the Malone House Group)</w:t>
      </w:r>
    </w:p>
    <w:p w:rsidR="00611A1A" w:rsidRPr="002A179D" w:rsidRDefault="00611A1A"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sz w:val="24"/>
          <w:szCs w:val="24"/>
        </w:rPr>
      </w:pPr>
    </w:p>
    <w:p w:rsidR="00E263DA" w:rsidRDefault="00E263DA" w:rsidP="002A1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 Mount Prospect Park</w:t>
      </w:r>
    </w:p>
    <w:p w:rsidR="00E263DA" w:rsidRDefault="00E263DA" w:rsidP="002A1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Belfast</w:t>
      </w:r>
    </w:p>
    <w:p w:rsidR="00E263DA" w:rsidRPr="002A179D" w:rsidRDefault="00E263DA" w:rsidP="002A1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BT9 7BG</w:t>
      </w:r>
    </w:p>
    <w:p w:rsidR="002A179D" w:rsidRPr="002A179D" w:rsidRDefault="002A179D" w:rsidP="002A179D">
      <w:pPr>
        <w:spacing w:after="0" w:line="240" w:lineRule="auto"/>
        <w:jc w:val="both"/>
        <w:rPr>
          <w:rFonts w:ascii="Times New Roman" w:hAnsi="Times New Roman" w:cs="Times New Roman"/>
          <w:sz w:val="24"/>
          <w:szCs w:val="24"/>
        </w:rPr>
      </w:pPr>
    </w:p>
    <w:p w:rsidR="007D666F" w:rsidRDefault="007D666F" w:rsidP="007D666F">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Tel. 079 2125 1874</w:t>
      </w:r>
    </w:p>
    <w:p w:rsidR="007D666F" w:rsidRDefault="007D666F" w:rsidP="007D666F">
      <w:pPr>
        <w:spacing w:after="0" w:line="240" w:lineRule="auto"/>
        <w:jc w:val="both"/>
        <w:rPr>
          <w:rFonts w:ascii="Times New Roman" w:hAnsi="Times New Roman" w:cs="Times New Roman"/>
          <w:sz w:val="24"/>
          <w:szCs w:val="24"/>
        </w:rPr>
      </w:pPr>
    </w:p>
    <w:p w:rsidR="002255B2" w:rsidRPr="00503CEC" w:rsidRDefault="006B50EB" w:rsidP="00503CEC">
      <w:pPr>
        <w:spacing w:after="0" w:line="240" w:lineRule="auto"/>
        <w:jc w:val="both"/>
        <w:rPr>
          <w:rFonts w:ascii="Times New Roman" w:hAnsi="Times New Roman" w:cs="Times New Roman"/>
          <w:sz w:val="24"/>
          <w:szCs w:val="24"/>
        </w:rPr>
      </w:pPr>
      <w:hyperlink r:id="rId11" w:history="1">
        <w:r w:rsidR="007D666F" w:rsidRPr="002A179D">
          <w:rPr>
            <w:rFonts w:ascii="Times New Roman" w:hAnsi="Times New Roman" w:cs="Times New Roman"/>
            <w:color w:val="0000FF" w:themeColor="hyperlink"/>
            <w:sz w:val="24"/>
            <w:szCs w:val="24"/>
            <w:u w:val="single"/>
          </w:rPr>
          <w:t>jeffreydudgeon@hotmail.com</w:t>
        </w:r>
      </w:hyperlink>
    </w:p>
    <w:sectPr w:rsidR="002255B2" w:rsidRPr="00503C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0EB" w:rsidRDefault="006B50EB">
      <w:pPr>
        <w:spacing w:after="0" w:line="240" w:lineRule="auto"/>
      </w:pPr>
      <w:r>
        <w:separator/>
      </w:r>
    </w:p>
  </w:endnote>
  <w:endnote w:type="continuationSeparator" w:id="0">
    <w:p w:rsidR="006B50EB" w:rsidRDefault="006B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0EB" w:rsidRDefault="006B50EB">
      <w:pPr>
        <w:spacing w:after="0" w:line="240" w:lineRule="auto"/>
      </w:pPr>
      <w:r>
        <w:separator/>
      </w:r>
    </w:p>
  </w:footnote>
  <w:footnote w:type="continuationSeparator" w:id="0">
    <w:p w:rsidR="006B50EB" w:rsidRDefault="006B5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15C"/>
    <w:multiLevelType w:val="hybridMultilevel"/>
    <w:tmpl w:val="082008F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nsid w:val="6A576B2D"/>
    <w:multiLevelType w:val="hybridMultilevel"/>
    <w:tmpl w:val="A04C0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D3"/>
    <w:rsid w:val="00004FAE"/>
    <w:rsid w:val="0008603B"/>
    <w:rsid w:val="001E649A"/>
    <w:rsid w:val="00206824"/>
    <w:rsid w:val="002255B2"/>
    <w:rsid w:val="00285C3B"/>
    <w:rsid w:val="002A179D"/>
    <w:rsid w:val="002C0C18"/>
    <w:rsid w:val="00324842"/>
    <w:rsid w:val="00342289"/>
    <w:rsid w:val="003620F0"/>
    <w:rsid w:val="004277CD"/>
    <w:rsid w:val="00503CEC"/>
    <w:rsid w:val="005354CE"/>
    <w:rsid w:val="006015D3"/>
    <w:rsid w:val="00611A1A"/>
    <w:rsid w:val="006153A8"/>
    <w:rsid w:val="006B50EB"/>
    <w:rsid w:val="007D666F"/>
    <w:rsid w:val="008518E1"/>
    <w:rsid w:val="008C33B0"/>
    <w:rsid w:val="008C63BC"/>
    <w:rsid w:val="008F1055"/>
    <w:rsid w:val="00974981"/>
    <w:rsid w:val="009836B6"/>
    <w:rsid w:val="00A43DA1"/>
    <w:rsid w:val="00AA29F0"/>
    <w:rsid w:val="00C11189"/>
    <w:rsid w:val="00CB6151"/>
    <w:rsid w:val="00E263DA"/>
    <w:rsid w:val="00F44519"/>
    <w:rsid w:val="00FA567D"/>
    <w:rsid w:val="00FD4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79D"/>
    <w:pPr>
      <w:tabs>
        <w:tab w:val="center" w:pos="4513"/>
        <w:tab w:val="right" w:pos="9026"/>
      </w:tabs>
      <w:spacing w:after="0" w:line="240" w:lineRule="auto"/>
    </w:pPr>
    <w:rPr>
      <w:rFonts w:ascii="Times New Roman" w:hAnsi="Times New Roman" w:cs="ArialMT"/>
      <w:sz w:val="24"/>
    </w:rPr>
  </w:style>
  <w:style w:type="character" w:customStyle="1" w:styleId="HeaderChar">
    <w:name w:val="Header Char"/>
    <w:basedOn w:val="DefaultParagraphFont"/>
    <w:link w:val="Header"/>
    <w:uiPriority w:val="99"/>
    <w:rsid w:val="002A179D"/>
    <w:rPr>
      <w:rFonts w:ascii="Times New Roman" w:hAnsi="Times New Roman" w:cs="ArialMT"/>
      <w:sz w:val="24"/>
    </w:rPr>
  </w:style>
  <w:style w:type="paragraph" w:styleId="BalloonText">
    <w:name w:val="Balloon Text"/>
    <w:basedOn w:val="Normal"/>
    <w:link w:val="BalloonTextChar"/>
    <w:uiPriority w:val="99"/>
    <w:semiHidden/>
    <w:unhideWhenUsed/>
    <w:rsid w:val="002A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79D"/>
    <w:rPr>
      <w:rFonts w:ascii="Tahoma" w:hAnsi="Tahoma" w:cs="Tahoma"/>
      <w:sz w:val="16"/>
      <w:szCs w:val="16"/>
    </w:rPr>
  </w:style>
  <w:style w:type="paragraph" w:styleId="NoSpacing">
    <w:name w:val="No Spacing"/>
    <w:uiPriority w:val="1"/>
    <w:qFormat/>
    <w:rsid w:val="002A179D"/>
    <w:pPr>
      <w:spacing w:after="0" w:line="240" w:lineRule="auto"/>
    </w:pPr>
  </w:style>
  <w:style w:type="paragraph" w:styleId="ListParagraph">
    <w:name w:val="List Paragraph"/>
    <w:basedOn w:val="Normal"/>
    <w:uiPriority w:val="34"/>
    <w:qFormat/>
    <w:rsid w:val="002A179D"/>
    <w:pPr>
      <w:ind w:left="720"/>
      <w:contextualSpacing/>
    </w:pPr>
  </w:style>
  <w:style w:type="paragraph" w:styleId="Footer">
    <w:name w:val="footer"/>
    <w:basedOn w:val="Normal"/>
    <w:link w:val="FooterChar"/>
    <w:uiPriority w:val="99"/>
    <w:unhideWhenUsed/>
    <w:rsid w:val="00285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3B"/>
  </w:style>
  <w:style w:type="character" w:styleId="Hyperlink">
    <w:name w:val="Hyperlink"/>
    <w:basedOn w:val="DefaultParagraphFont"/>
    <w:uiPriority w:val="99"/>
    <w:unhideWhenUsed/>
    <w:rsid w:val="00004FAE"/>
    <w:rPr>
      <w:color w:val="0000FF" w:themeColor="hyperlink"/>
      <w:u w:val="single"/>
    </w:rPr>
  </w:style>
  <w:style w:type="character" w:styleId="FollowedHyperlink">
    <w:name w:val="FollowedHyperlink"/>
    <w:basedOn w:val="DefaultParagraphFont"/>
    <w:uiPriority w:val="99"/>
    <w:semiHidden/>
    <w:unhideWhenUsed/>
    <w:rsid w:val="009836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79D"/>
    <w:pPr>
      <w:tabs>
        <w:tab w:val="center" w:pos="4513"/>
        <w:tab w:val="right" w:pos="9026"/>
      </w:tabs>
      <w:spacing w:after="0" w:line="240" w:lineRule="auto"/>
    </w:pPr>
    <w:rPr>
      <w:rFonts w:ascii="Times New Roman" w:hAnsi="Times New Roman" w:cs="ArialMT"/>
      <w:sz w:val="24"/>
    </w:rPr>
  </w:style>
  <w:style w:type="character" w:customStyle="1" w:styleId="HeaderChar">
    <w:name w:val="Header Char"/>
    <w:basedOn w:val="DefaultParagraphFont"/>
    <w:link w:val="Header"/>
    <w:uiPriority w:val="99"/>
    <w:rsid w:val="002A179D"/>
    <w:rPr>
      <w:rFonts w:ascii="Times New Roman" w:hAnsi="Times New Roman" w:cs="ArialMT"/>
      <w:sz w:val="24"/>
    </w:rPr>
  </w:style>
  <w:style w:type="paragraph" w:styleId="BalloonText">
    <w:name w:val="Balloon Text"/>
    <w:basedOn w:val="Normal"/>
    <w:link w:val="BalloonTextChar"/>
    <w:uiPriority w:val="99"/>
    <w:semiHidden/>
    <w:unhideWhenUsed/>
    <w:rsid w:val="002A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79D"/>
    <w:rPr>
      <w:rFonts w:ascii="Tahoma" w:hAnsi="Tahoma" w:cs="Tahoma"/>
      <w:sz w:val="16"/>
      <w:szCs w:val="16"/>
    </w:rPr>
  </w:style>
  <w:style w:type="paragraph" w:styleId="NoSpacing">
    <w:name w:val="No Spacing"/>
    <w:uiPriority w:val="1"/>
    <w:qFormat/>
    <w:rsid w:val="002A179D"/>
    <w:pPr>
      <w:spacing w:after="0" w:line="240" w:lineRule="auto"/>
    </w:pPr>
  </w:style>
  <w:style w:type="paragraph" w:styleId="ListParagraph">
    <w:name w:val="List Paragraph"/>
    <w:basedOn w:val="Normal"/>
    <w:uiPriority w:val="34"/>
    <w:qFormat/>
    <w:rsid w:val="002A179D"/>
    <w:pPr>
      <w:ind w:left="720"/>
      <w:contextualSpacing/>
    </w:pPr>
  </w:style>
  <w:style w:type="paragraph" w:styleId="Footer">
    <w:name w:val="footer"/>
    <w:basedOn w:val="Normal"/>
    <w:link w:val="FooterChar"/>
    <w:uiPriority w:val="99"/>
    <w:unhideWhenUsed/>
    <w:rsid w:val="00285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3B"/>
  </w:style>
  <w:style w:type="character" w:styleId="Hyperlink">
    <w:name w:val="Hyperlink"/>
    <w:basedOn w:val="DefaultParagraphFont"/>
    <w:uiPriority w:val="99"/>
    <w:unhideWhenUsed/>
    <w:rsid w:val="00004FAE"/>
    <w:rPr>
      <w:color w:val="0000FF" w:themeColor="hyperlink"/>
      <w:u w:val="single"/>
    </w:rPr>
  </w:style>
  <w:style w:type="character" w:styleId="FollowedHyperlink">
    <w:name w:val="FollowedHyperlink"/>
    <w:basedOn w:val="DefaultParagraphFont"/>
    <w:uiPriority w:val="99"/>
    <w:semiHidden/>
    <w:unhideWhenUsed/>
    <w:rsid w:val="00983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ffreydudgeon@hotmail.com" TargetMode="External"/><Relationship Id="rId5" Type="http://schemas.openxmlformats.org/officeDocument/2006/relationships/webSettings" Target="webSettings.xml"/><Relationship Id="rId10" Type="http://schemas.openxmlformats.org/officeDocument/2006/relationships/hyperlink" Target="mailto:clare.brown@coe.int" TargetMode="External"/><Relationship Id="rId4" Type="http://schemas.openxmlformats.org/officeDocument/2006/relationships/settings" Target="settings.xml"/><Relationship Id="rId9" Type="http://schemas.openxmlformats.org/officeDocument/2006/relationships/hyperlink" Target="https://search.coe.int/cm/pages/result_details.aspx?objectid=09000016809ea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22</cp:revision>
  <dcterms:created xsi:type="dcterms:W3CDTF">2020-05-29T13:24:00Z</dcterms:created>
  <dcterms:modified xsi:type="dcterms:W3CDTF">2021-05-03T12:56:00Z</dcterms:modified>
</cp:coreProperties>
</file>