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EC1" w:rsidRDefault="00D2574C" w:rsidP="00D2574C">
      <w:pPr>
        <w:jc w:val="center"/>
      </w:pPr>
      <w:r w:rsidRPr="00342289">
        <w:rPr>
          <w:noProof/>
          <w:sz w:val="18"/>
          <w:szCs w:val="18"/>
        </w:rPr>
        <w:drawing>
          <wp:inline distT="0" distB="0" distL="0" distR="0" wp14:anchorId="4B12C3E8" wp14:editId="29F28202">
            <wp:extent cx="2977200" cy="1353600"/>
            <wp:effectExtent l="0" t="0" r="0" b="0"/>
            <wp:docPr id="1" name="Picture 1" descr="C:\Users\Nigel\Desktop\Malone House 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igel\Desktop\Malone House Group.png"/>
                    <pic:cNvPicPr>
                      <a:picLocks noChangeAspect="1" noChangeArrowheads="1"/>
                    </pic:cNvPicPr>
                  </pic:nvPicPr>
                  <pic:blipFill>
                    <a:blip r:embed="rId5" cstate="print"/>
                    <a:srcRect/>
                    <a:stretch>
                      <a:fillRect/>
                    </a:stretch>
                  </pic:blipFill>
                  <pic:spPr bwMode="auto">
                    <a:xfrm>
                      <a:off x="0" y="0"/>
                      <a:ext cx="2977200" cy="1353600"/>
                    </a:xfrm>
                    <a:prstGeom prst="rect">
                      <a:avLst/>
                    </a:prstGeom>
                    <a:noFill/>
                    <a:ln w="9525">
                      <a:noFill/>
                      <a:miter lim="800000"/>
                      <a:headEnd/>
                      <a:tailEnd/>
                    </a:ln>
                  </pic:spPr>
                </pic:pic>
              </a:graphicData>
            </a:graphic>
          </wp:inline>
        </w:drawing>
      </w:r>
    </w:p>
    <w:p w:rsidR="00D4258B" w:rsidRDefault="00D4258B" w:rsidP="00D4258B">
      <w:pPr>
        <w:jc w:val="right"/>
      </w:pPr>
      <w:r>
        <w:t>2</w:t>
      </w:r>
      <w:r w:rsidR="000736B6">
        <w:t xml:space="preserve"> December</w:t>
      </w:r>
      <w:r>
        <w:t xml:space="preserve"> 2020</w:t>
      </w:r>
    </w:p>
    <w:p w:rsidR="00506C37" w:rsidRDefault="0034433E" w:rsidP="00E51EC1">
      <w:pPr>
        <w:jc w:val="both"/>
      </w:pPr>
      <w:r>
        <w:t xml:space="preserve">Dear Archbishop </w:t>
      </w:r>
      <w:proofErr w:type="spellStart"/>
      <w:r>
        <w:t>Welby</w:t>
      </w:r>
      <w:proofErr w:type="spellEnd"/>
      <w:r>
        <w:t>,</w:t>
      </w:r>
    </w:p>
    <w:p w:rsidR="00E51EC1" w:rsidRDefault="00E51EC1" w:rsidP="00E51EC1">
      <w:pPr>
        <w:jc w:val="both"/>
      </w:pPr>
      <w:r>
        <w:t xml:space="preserve">We are aware of your </w:t>
      </w:r>
      <w:r w:rsidR="000736B6">
        <w:t>most recent involvement in N</w:t>
      </w:r>
      <w:r>
        <w:t>orthern Ireland</w:t>
      </w:r>
      <w:r w:rsidR="00D4258B">
        <w:t xml:space="preserve"> </w:t>
      </w:r>
      <w:r w:rsidR="000736B6">
        <w:t xml:space="preserve">legacy matters </w:t>
      </w:r>
      <w:r w:rsidR="00D4258B">
        <w:t xml:space="preserve">and </w:t>
      </w:r>
      <w:r w:rsidR="008475F5">
        <w:t xml:space="preserve">your </w:t>
      </w:r>
      <w:r w:rsidR="000736B6">
        <w:t xml:space="preserve">earlier </w:t>
      </w:r>
      <w:r w:rsidR="008475F5">
        <w:t>efforts for</w:t>
      </w:r>
      <w:r w:rsidR="00D4258B">
        <w:t xml:space="preserve"> peace</w:t>
      </w:r>
      <w:r w:rsidR="008475F5">
        <w:t xml:space="preserve"> building</w:t>
      </w:r>
      <w:r w:rsidR="00506C37">
        <w:t xml:space="preserve"> with loyalist paramilitaries</w:t>
      </w:r>
      <w:r w:rsidR="00D4258B">
        <w:t>.</w:t>
      </w:r>
    </w:p>
    <w:p w:rsidR="008475F5" w:rsidRDefault="008475F5" w:rsidP="00E51EC1">
      <w:pPr>
        <w:jc w:val="both"/>
      </w:pPr>
      <w:r>
        <w:t xml:space="preserve">You </w:t>
      </w:r>
      <w:r w:rsidR="000736B6">
        <w:t>will</w:t>
      </w:r>
      <w:r>
        <w:t xml:space="preserve"> not have heard of the Malone House Group, an NGO composed of lawyers, academics and political figures. It has a particular view o</w:t>
      </w:r>
      <w:r w:rsidR="00337147">
        <w:t>n</w:t>
      </w:r>
      <w:r>
        <w:t xml:space="preserve"> how to address legacy</w:t>
      </w:r>
      <w:r w:rsidR="00506C37">
        <w:t xml:space="preserve"> issues</w:t>
      </w:r>
      <w:r>
        <w:t xml:space="preserve"> in Northern Ireland, one that is </w:t>
      </w:r>
      <w:r w:rsidR="003E3C30">
        <w:t>out</w:t>
      </w:r>
      <w:bookmarkStart w:id="0" w:name="_GoBack"/>
      <w:bookmarkEnd w:id="0"/>
      <w:r w:rsidR="000736B6">
        <w:t>with</w:t>
      </w:r>
      <w:r>
        <w:t xml:space="preserve"> the conventional wisdom in </w:t>
      </w:r>
      <w:r w:rsidR="000736B6">
        <w:t xml:space="preserve">our </w:t>
      </w:r>
      <w:r>
        <w:t xml:space="preserve">university legal departments and </w:t>
      </w:r>
      <w:r w:rsidR="000736B6">
        <w:t>the broadcast media. We are</w:t>
      </w:r>
      <w:r>
        <w:t xml:space="preserve"> rarely allowed to be heard. </w:t>
      </w:r>
    </w:p>
    <w:p w:rsidR="008475F5" w:rsidRDefault="008475F5" w:rsidP="008475F5">
      <w:pPr>
        <w:jc w:val="both"/>
      </w:pPr>
      <w:r>
        <w:t xml:space="preserve">I am enclosing some material that explains </w:t>
      </w:r>
      <w:r w:rsidR="00C50E25">
        <w:t xml:space="preserve">the </w:t>
      </w:r>
      <w:r w:rsidR="00506C37">
        <w:t>g</w:t>
      </w:r>
      <w:r w:rsidR="00C50E25">
        <w:t>roup’s</w:t>
      </w:r>
      <w:r>
        <w:t xml:space="preserve"> purpose including our book </w:t>
      </w:r>
      <w:r w:rsidRPr="008475F5">
        <w:rPr>
          <w:i/>
        </w:rPr>
        <w:t>Legacy: What to do about the Past in Northern Ireland?</w:t>
      </w:r>
      <w:r>
        <w:rPr>
          <w:i/>
        </w:rPr>
        <w:t xml:space="preserve"> </w:t>
      </w:r>
      <w:proofErr w:type="gramStart"/>
      <w:r w:rsidRPr="008475F5">
        <w:t>and</w:t>
      </w:r>
      <w:proofErr w:type="gramEnd"/>
      <w:r w:rsidRPr="008475F5">
        <w:t xml:space="preserve"> some other documents related to our submissions </w:t>
      </w:r>
      <w:r>
        <w:t xml:space="preserve">to the Council of Europe’s Committee of Ministers </w:t>
      </w:r>
      <w:r w:rsidR="00506C37">
        <w:t>on</w:t>
      </w:r>
      <w:r>
        <w:t xml:space="preserve"> certain Strasbourg court cases.</w:t>
      </w:r>
      <w:r w:rsidR="00337147">
        <w:t xml:space="preserve"> Also present are recent letters published on the imminent Finucane inquiry decision and </w:t>
      </w:r>
      <w:r w:rsidR="000736B6">
        <w:t>about the</w:t>
      </w:r>
      <w:r w:rsidR="00337147">
        <w:t xml:space="preserve"> </w:t>
      </w:r>
      <w:r w:rsidR="000736B6">
        <w:t xml:space="preserve">parliamentary </w:t>
      </w:r>
      <w:r w:rsidR="00337147">
        <w:t>N</w:t>
      </w:r>
      <w:r w:rsidR="000736B6">
        <w:t>orthern Ireland</w:t>
      </w:r>
      <w:r w:rsidR="00337147">
        <w:t xml:space="preserve"> Affairs Committee</w:t>
      </w:r>
      <w:r w:rsidR="000736B6">
        <w:t>’s</w:t>
      </w:r>
      <w:r w:rsidR="00337147">
        <w:t xml:space="preserve"> one-sided report.</w:t>
      </w:r>
    </w:p>
    <w:p w:rsidR="00337147" w:rsidRDefault="00337147" w:rsidP="008475F5">
      <w:pPr>
        <w:jc w:val="both"/>
      </w:pPr>
      <w:r>
        <w:t xml:space="preserve">We </w:t>
      </w:r>
      <w:r w:rsidR="008475F5">
        <w:t>have majored</w:t>
      </w:r>
      <w:r w:rsidR="00C50E25">
        <w:t xml:space="preserve"> </w:t>
      </w:r>
      <w:r>
        <w:t>at Strasbourg</w:t>
      </w:r>
      <w:r w:rsidR="008475F5">
        <w:t xml:space="preserve"> on</w:t>
      </w:r>
      <w:r w:rsidR="000736B6">
        <w:t xml:space="preserve"> </w:t>
      </w:r>
      <w:r w:rsidR="00506C37">
        <w:t>wider and contrary</w:t>
      </w:r>
      <w:r w:rsidR="000736B6">
        <w:t xml:space="preserve"> </w:t>
      </w:r>
      <w:r>
        <w:t>interpretations o</w:t>
      </w:r>
      <w:r w:rsidR="00C50E25">
        <w:t>f</w:t>
      </w:r>
      <w:r>
        <w:t xml:space="preserve"> Article 2 and the missing recognition of how </w:t>
      </w:r>
      <w:r w:rsidR="000736B6">
        <w:t xml:space="preserve">the, often competing, </w:t>
      </w:r>
      <w:r>
        <w:t xml:space="preserve">Articles 6 and 8 should </w:t>
      </w:r>
      <w:r w:rsidR="00506C37">
        <w:t>be taken account of</w:t>
      </w:r>
      <w:r>
        <w:t xml:space="preserve">, particularly in relation to the </w:t>
      </w:r>
      <w:r w:rsidR="000736B6">
        <w:t xml:space="preserve">NIO’s </w:t>
      </w:r>
      <w:r w:rsidR="00506C37">
        <w:t>draft</w:t>
      </w:r>
      <w:r>
        <w:t xml:space="preserve"> </w:t>
      </w:r>
      <w:r w:rsidR="00C50E25">
        <w:t>–</w:t>
      </w:r>
      <w:r>
        <w:t xml:space="preserve"> </w:t>
      </w:r>
      <w:r w:rsidR="00506C37">
        <w:t>and</w:t>
      </w:r>
      <w:r>
        <w:t xml:space="preserve"> now hopefully minimised </w:t>
      </w:r>
      <w:r w:rsidR="000736B6">
        <w:t>–</w:t>
      </w:r>
      <w:r>
        <w:t xml:space="preserve"> </w:t>
      </w:r>
      <w:r w:rsidR="000736B6">
        <w:t xml:space="preserve">2018 </w:t>
      </w:r>
      <w:r>
        <w:t xml:space="preserve">Stormont House Agreement </w:t>
      </w:r>
      <w:r w:rsidR="000736B6">
        <w:t>L</w:t>
      </w:r>
      <w:r>
        <w:t xml:space="preserve">egacy Bill. </w:t>
      </w:r>
    </w:p>
    <w:p w:rsidR="008475F5" w:rsidRDefault="00337147" w:rsidP="008475F5">
      <w:pPr>
        <w:jc w:val="both"/>
      </w:pPr>
      <w:r w:rsidRPr="00337147">
        <w:t xml:space="preserve">The </w:t>
      </w:r>
      <w:r w:rsidR="00506C37">
        <w:t xml:space="preserve">nationalist </w:t>
      </w:r>
      <w:r w:rsidRPr="00337147">
        <w:t>Q</w:t>
      </w:r>
      <w:r w:rsidR="00506C37">
        <w:t xml:space="preserve">ueen’s University </w:t>
      </w:r>
      <w:r w:rsidR="000736B6">
        <w:t xml:space="preserve">and </w:t>
      </w:r>
      <w:r w:rsidRPr="00337147">
        <w:t xml:space="preserve">CAJ proposal for trials and convictions but no jail </w:t>
      </w:r>
      <w:r w:rsidR="00506C37">
        <w:t>sentence</w:t>
      </w:r>
      <w:r w:rsidRPr="00337147">
        <w:t xml:space="preserve"> is an artificial reading of how to meet Article 2’s requirements</w:t>
      </w:r>
      <w:r>
        <w:t>,</w:t>
      </w:r>
      <w:r w:rsidRPr="00337147">
        <w:t xml:space="preserve"> as is Amnesty’s opposition to an amnesty</w:t>
      </w:r>
      <w:r w:rsidR="000736B6">
        <w:t>. One is already</w:t>
      </w:r>
      <w:r w:rsidRPr="00337147">
        <w:t xml:space="preserve"> substantially</w:t>
      </w:r>
      <w:r>
        <w:t xml:space="preserve"> </w:t>
      </w:r>
      <w:r w:rsidRPr="00337147">
        <w:t>in place</w:t>
      </w:r>
      <w:r w:rsidR="00506C37">
        <w:t xml:space="preserve"> while future prosecutions will hardly ever occur</w:t>
      </w:r>
      <w:r w:rsidRPr="00337147">
        <w:t xml:space="preserve">. We have long argued that </w:t>
      </w:r>
      <w:r w:rsidR="00506C37">
        <w:t>recent</w:t>
      </w:r>
      <w:r w:rsidRPr="00337147">
        <w:t xml:space="preserve"> and </w:t>
      </w:r>
      <w:r w:rsidR="00506C37">
        <w:t xml:space="preserve">earlier </w:t>
      </w:r>
      <w:r w:rsidRPr="00337147">
        <w:t>proposed arrangements lack proportionality and take little or no account of context, let alone cost. The refusal to face up to these mistaken interpretations has to be addressed. It gives us no pleasure to say it</w:t>
      </w:r>
      <w:r>
        <w:t>,</w:t>
      </w:r>
      <w:r w:rsidRPr="00337147">
        <w:t xml:space="preserve"> but </w:t>
      </w:r>
      <w:r w:rsidR="000736B6">
        <w:t>current proposals</w:t>
      </w:r>
      <w:r w:rsidRPr="00337147">
        <w:t xml:space="preserve"> will produce neither truth nor justice and, least of all reconciliation. Rather the opposite. They end up being about rewriting history and creating moral equivalence between </w:t>
      </w:r>
      <w:r w:rsidR="000736B6">
        <w:t xml:space="preserve">the </w:t>
      </w:r>
      <w:r w:rsidRPr="00337147">
        <w:t>terrorist</w:t>
      </w:r>
      <w:r w:rsidR="000736B6">
        <w:t>s</w:t>
      </w:r>
      <w:r w:rsidRPr="00337147">
        <w:t xml:space="preserve"> and state</w:t>
      </w:r>
      <w:r w:rsidR="00506C37">
        <w:t xml:space="preserve"> players</w:t>
      </w:r>
      <w:r w:rsidRPr="00337147">
        <w:t>.</w:t>
      </w:r>
    </w:p>
    <w:p w:rsidR="008475F5" w:rsidRDefault="00C50E25" w:rsidP="00E51EC1">
      <w:pPr>
        <w:jc w:val="both"/>
      </w:pPr>
      <w:r>
        <w:t xml:space="preserve">The Bill that is needed should be simple and devoted to </w:t>
      </w:r>
      <w:r w:rsidR="00506C37">
        <w:t xml:space="preserve">enhanced </w:t>
      </w:r>
      <w:r>
        <w:t>arrangements for reviewing deaths where there is credible new evidence meriting re-investigation. On those grounds we welcome the Secretary of State’s Finucane decision.</w:t>
      </w:r>
    </w:p>
    <w:p w:rsidR="0034433E" w:rsidRDefault="0034433E" w:rsidP="00E51EC1">
      <w:pPr>
        <w:jc w:val="both"/>
      </w:pPr>
      <w:r>
        <w:t>Jeffrey Dudgeon (Malone House Group convenor)</w:t>
      </w:r>
    </w:p>
    <w:sectPr w:rsidR="003443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AB8"/>
    <w:rsid w:val="000736B6"/>
    <w:rsid w:val="00147F92"/>
    <w:rsid w:val="00337147"/>
    <w:rsid w:val="0034433E"/>
    <w:rsid w:val="003E3C30"/>
    <w:rsid w:val="00506C37"/>
    <w:rsid w:val="008475F5"/>
    <w:rsid w:val="00C50E25"/>
    <w:rsid w:val="00D2574C"/>
    <w:rsid w:val="00D4258B"/>
    <w:rsid w:val="00E51EC1"/>
    <w:rsid w:val="00EF0AB8"/>
    <w:rsid w:val="00FD0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7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7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10</cp:revision>
  <cp:lastPrinted>2020-12-02T18:45:00Z</cp:lastPrinted>
  <dcterms:created xsi:type="dcterms:W3CDTF">2020-11-25T15:47:00Z</dcterms:created>
  <dcterms:modified xsi:type="dcterms:W3CDTF">2020-12-11T14:46:00Z</dcterms:modified>
</cp:coreProperties>
</file>